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D65FE5" w:rsidP="00A75AE8">
      <w:pPr>
        <w:tabs>
          <w:tab w:val="left" w:pos="142"/>
        </w:tabs>
        <w:jc w:val="center"/>
        <w:rPr>
          <w:rFonts w:ascii="Arial" w:hAnsi="Arial" w:cs="Arial"/>
          <w:sz w:val="24"/>
          <w:szCs w:val="24"/>
        </w:rPr>
      </w:pPr>
      <w:r>
        <w:rPr>
          <w:rFonts w:ascii="Arial" w:hAnsi="Arial" w:cs="Arial"/>
          <w:sz w:val="24"/>
          <w:szCs w:val="24"/>
        </w:rPr>
        <w:t xml:space="preserve">West Yorkshire </w:t>
      </w:r>
      <w:r w:rsidR="00A75AE8" w:rsidRPr="002649FE">
        <w:rPr>
          <w:rFonts w:ascii="Arial" w:hAnsi="Arial" w:cs="Arial"/>
          <w:sz w:val="24"/>
          <w:szCs w:val="24"/>
        </w:rPr>
        <w:t xml:space="preserve">Area Team </w:t>
      </w:r>
    </w:p>
    <w:p w:rsidR="00A75AE8" w:rsidRPr="002649FE" w:rsidRDefault="008F1C98" w:rsidP="00A75AE8">
      <w:pPr>
        <w:tabs>
          <w:tab w:val="left" w:pos="142"/>
        </w:tabs>
        <w:jc w:val="center"/>
        <w:rPr>
          <w:rFonts w:ascii="Arial" w:hAnsi="Arial" w:cs="Arial"/>
          <w:sz w:val="24"/>
          <w:szCs w:val="24"/>
        </w:rPr>
      </w:pPr>
      <w:r>
        <w:rPr>
          <w:rFonts w:ascii="Arial" w:hAnsi="Arial" w:cs="Arial"/>
          <w:sz w:val="24"/>
          <w:szCs w:val="24"/>
        </w:rPr>
        <w:t>2015/2016</w:t>
      </w:r>
      <w:r w:rsidR="00A75AE8" w:rsidRPr="002649FE">
        <w:rPr>
          <w:rFonts w:ascii="Arial" w:hAnsi="Arial" w:cs="Arial"/>
          <w:sz w:val="24"/>
          <w:szCs w:val="24"/>
        </w:rPr>
        <w:t xml:space="preserve">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F75E4">
        <w:rPr>
          <w:rFonts w:ascii="Arial" w:hAnsi="Arial" w:cs="Arial"/>
          <w:sz w:val="24"/>
          <w:szCs w:val="24"/>
        </w:rPr>
        <w:t>Batley Health Centre -Dr Hassan and Dr Zia</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F75E4">
        <w:rPr>
          <w:rFonts w:ascii="Arial" w:hAnsi="Arial" w:cs="Arial"/>
          <w:sz w:val="24"/>
          <w:szCs w:val="24"/>
        </w:rPr>
        <w:t>B85008</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1F75E4">
        <w:rPr>
          <w:rFonts w:ascii="Arial" w:hAnsi="Arial" w:cs="Arial"/>
          <w:sz w:val="24"/>
          <w:szCs w:val="24"/>
        </w:rPr>
        <w:t>Janey Hellings Practice Manager</w:t>
      </w:r>
      <w:r w:rsidR="00D65FE5">
        <w:rPr>
          <w:rFonts w:ascii="Arial" w:hAnsi="Arial" w:cs="Arial"/>
          <w:sz w:val="24"/>
          <w:szCs w:val="24"/>
        </w:rPr>
        <w:t xml:space="preserve">        </w:t>
      </w:r>
      <w:r w:rsidRPr="002649FE">
        <w:rPr>
          <w:rFonts w:ascii="Arial" w:hAnsi="Arial" w:cs="Arial"/>
          <w:sz w:val="24"/>
          <w:szCs w:val="24"/>
        </w:rPr>
        <w:t>Date:</w:t>
      </w:r>
      <w:r w:rsidR="00ED36BD">
        <w:rPr>
          <w:rFonts w:ascii="Arial" w:hAnsi="Arial" w:cs="Arial"/>
          <w:sz w:val="24"/>
          <w:szCs w:val="24"/>
        </w:rPr>
        <w:t xml:space="preserve"> 29/03/2016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D65FE5">
              <w:rPr>
                <w:rFonts w:ascii="Arial" w:hAnsi="Arial" w:cs="Arial"/>
                <w:color w:val="auto"/>
              </w:rPr>
              <w:t xml:space="preserve">he Practice have a PPG? YES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w:t>
            </w:r>
            <w:r w:rsidR="00D65FE5">
              <w:rPr>
                <w:rFonts w:ascii="Arial" w:hAnsi="Arial" w:cs="Arial"/>
                <w:color w:val="auto"/>
              </w:rPr>
              <w:t xml:space="preserve"> with PPG: Face to face,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1F75E4">
              <w:rPr>
                <w:rFonts w:ascii="Arial" w:hAnsi="Arial" w:cs="Arial"/>
              </w:rPr>
              <w:t xml:space="preserve"> 10</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046A7C" w:rsidP="00A243E1">
                  <w:pPr>
                    <w:pStyle w:val="Default"/>
                    <w:tabs>
                      <w:tab w:val="left" w:pos="142"/>
                    </w:tabs>
                    <w:rPr>
                      <w:rFonts w:ascii="Arial" w:hAnsi="Arial" w:cs="Arial"/>
                    </w:rPr>
                  </w:pPr>
                  <w:r>
                    <w:rPr>
                      <w:rFonts w:ascii="Arial" w:hAnsi="Arial" w:cs="Arial"/>
                    </w:rPr>
                    <w:t>51%</w:t>
                  </w:r>
                </w:p>
              </w:tc>
              <w:tc>
                <w:tcPr>
                  <w:tcW w:w="1985" w:type="dxa"/>
                </w:tcPr>
                <w:p w:rsidR="00A75AE8" w:rsidRPr="002649FE" w:rsidRDefault="00046A7C" w:rsidP="00A243E1">
                  <w:pPr>
                    <w:pStyle w:val="Default"/>
                    <w:tabs>
                      <w:tab w:val="left" w:pos="142"/>
                    </w:tabs>
                    <w:rPr>
                      <w:rFonts w:ascii="Arial" w:hAnsi="Arial" w:cs="Arial"/>
                    </w:rPr>
                  </w:pPr>
                  <w:r>
                    <w:rPr>
                      <w:rFonts w:ascii="Arial" w:hAnsi="Arial" w:cs="Arial"/>
                    </w:rPr>
                    <w:t>49%</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046A7C" w:rsidP="00A243E1">
                  <w:pPr>
                    <w:pStyle w:val="Default"/>
                    <w:tabs>
                      <w:tab w:val="left" w:pos="142"/>
                    </w:tabs>
                    <w:rPr>
                      <w:rFonts w:ascii="Arial" w:hAnsi="Arial" w:cs="Arial"/>
                    </w:rPr>
                  </w:pPr>
                  <w:r>
                    <w:rPr>
                      <w:rFonts w:ascii="Arial" w:hAnsi="Arial" w:cs="Arial"/>
                    </w:rPr>
                    <w:t>30%</w:t>
                  </w:r>
                </w:p>
              </w:tc>
              <w:tc>
                <w:tcPr>
                  <w:tcW w:w="1985" w:type="dxa"/>
                </w:tcPr>
                <w:p w:rsidR="00A75AE8" w:rsidRPr="002649FE" w:rsidRDefault="00046A7C" w:rsidP="00A243E1">
                  <w:pPr>
                    <w:pStyle w:val="Default"/>
                    <w:tabs>
                      <w:tab w:val="left" w:pos="142"/>
                    </w:tabs>
                    <w:rPr>
                      <w:rFonts w:ascii="Arial" w:hAnsi="Arial" w:cs="Arial"/>
                    </w:rPr>
                  </w:pPr>
                  <w:r>
                    <w:rPr>
                      <w:rFonts w:ascii="Arial" w:hAnsi="Arial" w:cs="Arial"/>
                    </w:rPr>
                    <w:t>70%</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046A7C" w:rsidP="00A243E1">
                  <w:pPr>
                    <w:pStyle w:val="Default"/>
                    <w:tabs>
                      <w:tab w:val="left" w:pos="142"/>
                    </w:tabs>
                    <w:rPr>
                      <w:rFonts w:ascii="Arial" w:hAnsi="Arial" w:cs="Arial"/>
                    </w:rPr>
                  </w:pPr>
                  <w:r>
                    <w:rPr>
                      <w:rFonts w:ascii="Arial" w:hAnsi="Arial" w:cs="Arial"/>
                    </w:rPr>
                    <w:t>&lt;15</w:t>
                  </w:r>
                </w:p>
              </w:tc>
              <w:tc>
                <w:tcPr>
                  <w:tcW w:w="850" w:type="dxa"/>
                </w:tcPr>
                <w:p w:rsidR="00A75AE8" w:rsidRPr="002649FE" w:rsidRDefault="00046A7C" w:rsidP="00A243E1">
                  <w:pPr>
                    <w:pStyle w:val="Default"/>
                    <w:tabs>
                      <w:tab w:val="left" w:pos="142"/>
                    </w:tabs>
                    <w:rPr>
                      <w:rFonts w:ascii="Arial" w:hAnsi="Arial" w:cs="Arial"/>
                    </w:rPr>
                  </w:pPr>
                  <w:r>
                    <w:rPr>
                      <w:rFonts w:ascii="Arial" w:hAnsi="Arial" w:cs="Arial"/>
                    </w:rPr>
                    <w:t>15-44</w:t>
                  </w:r>
                </w:p>
              </w:tc>
              <w:tc>
                <w:tcPr>
                  <w:tcW w:w="851" w:type="dxa"/>
                </w:tcPr>
                <w:p w:rsidR="00A75AE8" w:rsidRPr="002649FE" w:rsidRDefault="00046A7C" w:rsidP="00A243E1">
                  <w:pPr>
                    <w:pStyle w:val="Default"/>
                    <w:tabs>
                      <w:tab w:val="left" w:pos="142"/>
                    </w:tabs>
                    <w:rPr>
                      <w:rFonts w:ascii="Arial" w:hAnsi="Arial" w:cs="Arial"/>
                    </w:rPr>
                  </w:pPr>
                  <w:r>
                    <w:rPr>
                      <w:rFonts w:ascii="Arial" w:hAnsi="Arial" w:cs="Arial"/>
                    </w:rPr>
                    <w:t>45-64</w:t>
                  </w:r>
                </w:p>
              </w:tc>
              <w:tc>
                <w:tcPr>
                  <w:tcW w:w="850" w:type="dxa"/>
                </w:tcPr>
                <w:p w:rsidR="00A75AE8" w:rsidRPr="002649FE" w:rsidRDefault="00046A7C" w:rsidP="00A243E1">
                  <w:pPr>
                    <w:pStyle w:val="Default"/>
                    <w:tabs>
                      <w:tab w:val="left" w:pos="142"/>
                    </w:tabs>
                    <w:rPr>
                      <w:rFonts w:ascii="Arial" w:hAnsi="Arial" w:cs="Arial"/>
                    </w:rPr>
                  </w:pPr>
                  <w:r>
                    <w:rPr>
                      <w:rFonts w:ascii="Arial" w:hAnsi="Arial" w:cs="Arial"/>
                    </w:rPr>
                    <w:t>65-74</w:t>
                  </w:r>
                </w:p>
              </w:tc>
              <w:tc>
                <w:tcPr>
                  <w:tcW w:w="851" w:type="dxa"/>
                </w:tcPr>
                <w:p w:rsidR="00A75AE8" w:rsidRPr="002649FE" w:rsidRDefault="00046A7C" w:rsidP="00A243E1">
                  <w:pPr>
                    <w:pStyle w:val="Default"/>
                    <w:tabs>
                      <w:tab w:val="left" w:pos="142"/>
                    </w:tabs>
                    <w:rPr>
                      <w:rFonts w:ascii="Arial" w:hAnsi="Arial" w:cs="Arial"/>
                    </w:rPr>
                  </w:pPr>
                  <w:r>
                    <w:rPr>
                      <w:rFonts w:ascii="Arial" w:hAnsi="Arial" w:cs="Arial"/>
                    </w:rPr>
                    <w:t>75-84</w:t>
                  </w:r>
                </w:p>
              </w:tc>
              <w:tc>
                <w:tcPr>
                  <w:tcW w:w="850" w:type="dxa"/>
                </w:tcPr>
                <w:p w:rsidR="00A75AE8" w:rsidRPr="002649FE" w:rsidRDefault="008C4AC4" w:rsidP="00A243E1">
                  <w:pPr>
                    <w:pStyle w:val="Default"/>
                    <w:tabs>
                      <w:tab w:val="left" w:pos="142"/>
                    </w:tabs>
                    <w:rPr>
                      <w:rFonts w:ascii="Arial" w:hAnsi="Arial" w:cs="Arial"/>
                    </w:rPr>
                  </w:pPr>
                  <w:r>
                    <w:rPr>
                      <w:rFonts w:ascii="Arial" w:hAnsi="Arial" w:cs="Arial"/>
                    </w:rPr>
                    <w:t>85+</w:t>
                  </w:r>
                </w:p>
              </w:tc>
              <w:tc>
                <w:tcPr>
                  <w:tcW w:w="851" w:type="dxa"/>
                </w:tcPr>
                <w:p w:rsidR="00A75AE8" w:rsidRPr="002649FE" w:rsidRDefault="00A75AE8" w:rsidP="00A243E1">
                  <w:pPr>
                    <w:pStyle w:val="Default"/>
                    <w:tabs>
                      <w:tab w:val="left" w:pos="142"/>
                    </w:tabs>
                    <w:rPr>
                      <w:rFonts w:ascii="Arial" w:hAnsi="Arial" w:cs="Arial"/>
                    </w:rPr>
                  </w:pPr>
                </w:p>
              </w:tc>
              <w:tc>
                <w:tcPr>
                  <w:tcW w:w="708" w:type="dxa"/>
                </w:tcPr>
                <w:p w:rsidR="00A75AE8" w:rsidRPr="002649FE" w:rsidRDefault="00A75AE8" w:rsidP="00A243E1">
                  <w:pPr>
                    <w:pStyle w:val="Default"/>
                    <w:tabs>
                      <w:tab w:val="left" w:pos="142"/>
                    </w:tabs>
                    <w:rPr>
                      <w:rFonts w:ascii="Arial" w:hAnsi="Arial" w:cs="Arial"/>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046A7C" w:rsidP="00A243E1">
                  <w:pPr>
                    <w:pStyle w:val="Default"/>
                    <w:tabs>
                      <w:tab w:val="left" w:pos="142"/>
                    </w:tabs>
                    <w:rPr>
                      <w:rFonts w:ascii="Arial" w:hAnsi="Arial" w:cs="Arial"/>
                    </w:rPr>
                  </w:pPr>
                  <w:r>
                    <w:rPr>
                      <w:rFonts w:ascii="Arial" w:hAnsi="Arial" w:cs="Arial"/>
                    </w:rPr>
                    <w:t>20.5</w:t>
                  </w:r>
                </w:p>
              </w:tc>
              <w:tc>
                <w:tcPr>
                  <w:tcW w:w="850" w:type="dxa"/>
                </w:tcPr>
                <w:p w:rsidR="00A75AE8" w:rsidRPr="002649FE" w:rsidRDefault="00046A7C" w:rsidP="00A243E1">
                  <w:pPr>
                    <w:pStyle w:val="Default"/>
                    <w:tabs>
                      <w:tab w:val="left" w:pos="142"/>
                    </w:tabs>
                    <w:rPr>
                      <w:rFonts w:ascii="Arial" w:hAnsi="Arial" w:cs="Arial"/>
                    </w:rPr>
                  </w:pPr>
                  <w:r>
                    <w:rPr>
                      <w:rFonts w:ascii="Arial" w:hAnsi="Arial" w:cs="Arial"/>
                    </w:rPr>
                    <w:t>39.5</w:t>
                  </w:r>
                </w:p>
              </w:tc>
              <w:tc>
                <w:tcPr>
                  <w:tcW w:w="851" w:type="dxa"/>
                </w:tcPr>
                <w:p w:rsidR="00A75AE8" w:rsidRPr="002649FE" w:rsidRDefault="00046A7C" w:rsidP="00A243E1">
                  <w:pPr>
                    <w:pStyle w:val="Default"/>
                    <w:tabs>
                      <w:tab w:val="left" w:pos="142"/>
                    </w:tabs>
                    <w:rPr>
                      <w:rFonts w:ascii="Arial" w:hAnsi="Arial" w:cs="Arial"/>
                    </w:rPr>
                  </w:pPr>
                  <w:r>
                    <w:rPr>
                      <w:rFonts w:ascii="Arial" w:hAnsi="Arial" w:cs="Arial"/>
                    </w:rPr>
                    <w:t>23.3</w:t>
                  </w:r>
                </w:p>
              </w:tc>
              <w:tc>
                <w:tcPr>
                  <w:tcW w:w="850" w:type="dxa"/>
                </w:tcPr>
                <w:p w:rsidR="00A75AE8" w:rsidRPr="002649FE" w:rsidRDefault="00046A7C" w:rsidP="00A243E1">
                  <w:pPr>
                    <w:pStyle w:val="Default"/>
                    <w:tabs>
                      <w:tab w:val="left" w:pos="142"/>
                    </w:tabs>
                    <w:rPr>
                      <w:rFonts w:ascii="Arial" w:hAnsi="Arial" w:cs="Arial"/>
                    </w:rPr>
                  </w:pPr>
                  <w:r>
                    <w:rPr>
                      <w:rFonts w:ascii="Arial" w:hAnsi="Arial" w:cs="Arial"/>
                    </w:rPr>
                    <w:t>9.21</w:t>
                  </w:r>
                </w:p>
              </w:tc>
              <w:tc>
                <w:tcPr>
                  <w:tcW w:w="851" w:type="dxa"/>
                </w:tcPr>
                <w:p w:rsidR="00A75AE8" w:rsidRPr="002649FE" w:rsidRDefault="008C4AC4" w:rsidP="00A243E1">
                  <w:pPr>
                    <w:pStyle w:val="Default"/>
                    <w:tabs>
                      <w:tab w:val="left" w:pos="142"/>
                    </w:tabs>
                    <w:rPr>
                      <w:rFonts w:ascii="Arial" w:hAnsi="Arial" w:cs="Arial"/>
                    </w:rPr>
                  </w:pPr>
                  <w:r>
                    <w:rPr>
                      <w:rFonts w:ascii="Arial" w:hAnsi="Arial" w:cs="Arial"/>
                    </w:rPr>
                    <w:t>5.65</w:t>
                  </w:r>
                </w:p>
              </w:tc>
              <w:tc>
                <w:tcPr>
                  <w:tcW w:w="850" w:type="dxa"/>
                </w:tcPr>
                <w:p w:rsidR="00A75AE8" w:rsidRPr="002649FE" w:rsidRDefault="008C4AC4" w:rsidP="00A243E1">
                  <w:pPr>
                    <w:pStyle w:val="Default"/>
                    <w:tabs>
                      <w:tab w:val="left" w:pos="142"/>
                    </w:tabs>
                    <w:rPr>
                      <w:rFonts w:ascii="Arial" w:hAnsi="Arial" w:cs="Arial"/>
                    </w:rPr>
                  </w:pPr>
                  <w:r>
                    <w:rPr>
                      <w:rFonts w:ascii="Arial" w:hAnsi="Arial" w:cs="Arial"/>
                    </w:rPr>
                    <w:t>1.6</w:t>
                  </w:r>
                </w:p>
              </w:tc>
              <w:tc>
                <w:tcPr>
                  <w:tcW w:w="851" w:type="dxa"/>
                </w:tcPr>
                <w:p w:rsidR="00A75AE8" w:rsidRPr="002649FE" w:rsidRDefault="00A75AE8" w:rsidP="00A243E1">
                  <w:pPr>
                    <w:pStyle w:val="Default"/>
                    <w:tabs>
                      <w:tab w:val="left" w:pos="142"/>
                    </w:tabs>
                    <w:rPr>
                      <w:rFonts w:ascii="Arial" w:hAnsi="Arial" w:cs="Arial"/>
                    </w:rPr>
                  </w:pPr>
                </w:p>
              </w:tc>
              <w:tc>
                <w:tcPr>
                  <w:tcW w:w="708" w:type="dxa"/>
                </w:tcPr>
                <w:p w:rsidR="00A75AE8" w:rsidRPr="002649FE" w:rsidRDefault="00A75AE8" w:rsidP="00A243E1">
                  <w:pPr>
                    <w:pStyle w:val="Default"/>
                    <w:tabs>
                      <w:tab w:val="left" w:pos="142"/>
                    </w:tabs>
                    <w:rPr>
                      <w:rFonts w:ascii="Arial" w:hAnsi="Arial" w:cs="Arial"/>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8122CF"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8C4AC4" w:rsidP="00A243E1">
                  <w:pPr>
                    <w:pStyle w:val="Default"/>
                    <w:tabs>
                      <w:tab w:val="left" w:pos="142"/>
                    </w:tabs>
                    <w:rPr>
                      <w:rFonts w:ascii="Arial" w:hAnsi="Arial" w:cs="Arial"/>
                    </w:rPr>
                  </w:pPr>
                  <w:r>
                    <w:rPr>
                      <w:rFonts w:ascii="Arial" w:hAnsi="Arial" w:cs="Arial"/>
                    </w:rPr>
                    <w:t>20</w:t>
                  </w:r>
                </w:p>
              </w:tc>
              <w:tc>
                <w:tcPr>
                  <w:tcW w:w="851" w:type="dxa"/>
                </w:tcPr>
                <w:p w:rsidR="00A75AE8" w:rsidRPr="002649FE" w:rsidRDefault="008C4AC4" w:rsidP="00A243E1">
                  <w:pPr>
                    <w:pStyle w:val="Default"/>
                    <w:tabs>
                      <w:tab w:val="left" w:pos="142"/>
                    </w:tabs>
                    <w:rPr>
                      <w:rFonts w:ascii="Arial" w:hAnsi="Arial" w:cs="Arial"/>
                    </w:rPr>
                  </w:pPr>
                  <w:r>
                    <w:rPr>
                      <w:rFonts w:ascii="Arial" w:hAnsi="Arial" w:cs="Arial"/>
                    </w:rPr>
                    <w:t>20</w:t>
                  </w:r>
                </w:p>
              </w:tc>
              <w:tc>
                <w:tcPr>
                  <w:tcW w:w="850" w:type="dxa"/>
                </w:tcPr>
                <w:p w:rsidR="00A75AE8" w:rsidRPr="002649FE" w:rsidRDefault="008C4AC4" w:rsidP="00A243E1">
                  <w:pPr>
                    <w:pStyle w:val="Default"/>
                    <w:tabs>
                      <w:tab w:val="left" w:pos="142"/>
                    </w:tabs>
                    <w:rPr>
                      <w:rFonts w:ascii="Arial" w:hAnsi="Arial" w:cs="Arial"/>
                    </w:rPr>
                  </w:pPr>
                  <w:r>
                    <w:rPr>
                      <w:rFonts w:ascii="Arial" w:hAnsi="Arial" w:cs="Arial"/>
                    </w:rPr>
                    <w:t>30</w:t>
                  </w:r>
                </w:p>
              </w:tc>
              <w:tc>
                <w:tcPr>
                  <w:tcW w:w="851" w:type="dxa"/>
                </w:tcPr>
                <w:p w:rsidR="00A75AE8" w:rsidRPr="002649FE" w:rsidRDefault="008C4AC4" w:rsidP="00A243E1">
                  <w:pPr>
                    <w:pStyle w:val="Default"/>
                    <w:tabs>
                      <w:tab w:val="left" w:pos="142"/>
                    </w:tabs>
                    <w:rPr>
                      <w:rFonts w:ascii="Arial" w:hAnsi="Arial" w:cs="Arial"/>
                    </w:rPr>
                  </w:pPr>
                  <w:r>
                    <w:rPr>
                      <w:rFonts w:ascii="Arial" w:hAnsi="Arial" w:cs="Arial"/>
                    </w:rPr>
                    <w:t>30</w:t>
                  </w:r>
                </w:p>
              </w:tc>
              <w:tc>
                <w:tcPr>
                  <w:tcW w:w="850" w:type="dxa"/>
                </w:tcPr>
                <w:p w:rsidR="00A75AE8" w:rsidRPr="002649FE" w:rsidRDefault="00E01FF4"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A75AE8" w:rsidP="00A243E1">
                  <w:pPr>
                    <w:pStyle w:val="Default"/>
                    <w:tabs>
                      <w:tab w:val="left" w:pos="142"/>
                    </w:tabs>
                    <w:rPr>
                      <w:rFonts w:ascii="Arial" w:hAnsi="Arial" w:cs="Arial"/>
                    </w:rPr>
                  </w:pPr>
                </w:p>
              </w:tc>
              <w:tc>
                <w:tcPr>
                  <w:tcW w:w="708"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74%</w:t>
                  </w:r>
                </w:p>
              </w:tc>
              <w:tc>
                <w:tcPr>
                  <w:tcW w:w="851"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2%</w:t>
                  </w:r>
                </w:p>
              </w:tc>
              <w:tc>
                <w:tcPr>
                  <w:tcW w:w="1452"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1.5%</w:t>
                  </w:r>
                </w:p>
              </w:tc>
              <w:tc>
                <w:tcPr>
                  <w:tcW w:w="992"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E01FF4" w:rsidP="00A243E1">
                  <w:pPr>
                    <w:pStyle w:val="Default"/>
                    <w:tabs>
                      <w:tab w:val="left" w:pos="142"/>
                    </w:tabs>
                    <w:rPr>
                      <w:rFonts w:ascii="Arial" w:hAnsi="Arial" w:cs="Arial"/>
                      <w:color w:val="auto"/>
                    </w:rPr>
                  </w:pPr>
                  <w:r>
                    <w:rPr>
                      <w:rFonts w:ascii="Arial" w:hAnsi="Arial" w:cs="Arial"/>
                      <w:color w:val="auto"/>
                    </w:rPr>
                    <w:t>80%</w:t>
                  </w:r>
                </w:p>
              </w:tc>
              <w:tc>
                <w:tcPr>
                  <w:tcW w:w="851"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E01FF4" w:rsidP="00A243E1">
                  <w:pPr>
                    <w:pStyle w:val="Default"/>
                    <w:tabs>
                      <w:tab w:val="left" w:pos="142"/>
                    </w:tabs>
                    <w:rPr>
                      <w:rFonts w:ascii="Arial" w:hAnsi="Arial" w:cs="Arial"/>
                      <w:color w:val="auto"/>
                    </w:rPr>
                  </w:pPr>
                  <w:r>
                    <w:rPr>
                      <w:rFonts w:ascii="Arial" w:hAnsi="Arial" w:cs="Arial"/>
                      <w:color w:val="auto"/>
                    </w:rPr>
                    <w:t>20%</w:t>
                  </w:r>
                </w:p>
              </w:tc>
              <w:tc>
                <w:tcPr>
                  <w:tcW w:w="992" w:type="dxa"/>
                </w:tcPr>
                <w:p w:rsidR="00A75AE8" w:rsidRPr="002649FE" w:rsidRDefault="00E046DF"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EC45D9" w:rsidP="00A243E1">
                  <w:pPr>
                    <w:pStyle w:val="Default"/>
                    <w:tabs>
                      <w:tab w:val="left" w:pos="142"/>
                    </w:tabs>
                    <w:rPr>
                      <w:rFonts w:ascii="Arial" w:hAnsi="Arial" w:cs="Arial"/>
                    </w:rPr>
                  </w:pPr>
                  <w:r>
                    <w:rPr>
                      <w:rFonts w:ascii="Arial" w:hAnsi="Arial" w:cs="Arial"/>
                    </w:rPr>
                    <w:t>5.2%</w:t>
                  </w:r>
                </w:p>
              </w:tc>
              <w:tc>
                <w:tcPr>
                  <w:tcW w:w="1417" w:type="dxa"/>
                </w:tcPr>
                <w:p w:rsidR="00A75AE8" w:rsidRPr="002649FE" w:rsidRDefault="00EC45D9" w:rsidP="00A243E1">
                  <w:pPr>
                    <w:pStyle w:val="Default"/>
                    <w:tabs>
                      <w:tab w:val="left" w:pos="142"/>
                    </w:tabs>
                    <w:rPr>
                      <w:rFonts w:ascii="Arial" w:hAnsi="Arial" w:cs="Arial"/>
                    </w:rPr>
                  </w:pPr>
                  <w:r>
                    <w:rPr>
                      <w:rFonts w:ascii="Arial" w:hAnsi="Arial" w:cs="Arial"/>
                    </w:rPr>
                    <w:t>16.7%</w:t>
                  </w:r>
                </w:p>
              </w:tc>
              <w:tc>
                <w:tcPr>
                  <w:tcW w:w="1559" w:type="dxa"/>
                </w:tcPr>
                <w:p w:rsidR="00A75AE8" w:rsidRPr="002649FE" w:rsidRDefault="00EC45D9" w:rsidP="00A243E1">
                  <w:pPr>
                    <w:pStyle w:val="Default"/>
                    <w:tabs>
                      <w:tab w:val="left" w:pos="142"/>
                    </w:tabs>
                    <w:rPr>
                      <w:rFonts w:ascii="Arial" w:hAnsi="Arial" w:cs="Arial"/>
                    </w:rPr>
                  </w:pPr>
                  <w:r>
                    <w:rPr>
                      <w:rFonts w:ascii="Arial" w:hAnsi="Arial" w:cs="Arial"/>
                    </w:rPr>
                    <w:t>3%</w:t>
                  </w:r>
                </w:p>
              </w:tc>
              <w:tc>
                <w:tcPr>
                  <w:tcW w:w="1134"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w:t>
                  </w:r>
                </w:p>
              </w:tc>
              <w:tc>
                <w:tcPr>
                  <w:tcW w:w="993" w:type="dxa"/>
                </w:tcPr>
                <w:p w:rsidR="00A75AE8" w:rsidRPr="002649FE" w:rsidRDefault="00D65FE5" w:rsidP="00A243E1">
                  <w:pPr>
                    <w:pStyle w:val="Default"/>
                    <w:tabs>
                      <w:tab w:val="left" w:pos="142"/>
                    </w:tabs>
                    <w:rPr>
                      <w:rFonts w:ascii="Arial" w:hAnsi="Arial" w:cs="Arial"/>
                      <w:color w:val="auto"/>
                    </w:rPr>
                  </w:pPr>
                  <w:r>
                    <w:rPr>
                      <w:rFonts w:ascii="Arial" w:hAnsi="Arial" w:cs="Arial"/>
                      <w:color w:val="auto"/>
                    </w:rPr>
                    <w:t>0</w:t>
                  </w:r>
                </w:p>
              </w:tc>
              <w:tc>
                <w:tcPr>
                  <w:tcW w:w="1134"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1.5%</w:t>
                  </w:r>
                </w:p>
              </w:tc>
              <w:tc>
                <w:tcPr>
                  <w:tcW w:w="1417"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0.4%</w:t>
                  </w:r>
                </w:p>
              </w:tc>
              <w:tc>
                <w:tcPr>
                  <w:tcW w:w="992" w:type="dxa"/>
                </w:tcPr>
                <w:p w:rsidR="00A75AE8" w:rsidRPr="002649FE" w:rsidRDefault="00D65FE5" w:rsidP="00A243E1">
                  <w:pPr>
                    <w:pStyle w:val="Default"/>
                    <w:tabs>
                      <w:tab w:val="left" w:pos="142"/>
                    </w:tabs>
                    <w:rPr>
                      <w:rFonts w:ascii="Arial" w:hAnsi="Arial" w:cs="Arial"/>
                      <w:color w:val="auto"/>
                    </w:rPr>
                  </w:pPr>
                  <w:r>
                    <w:rPr>
                      <w:rFonts w:ascii="Arial" w:hAnsi="Arial" w:cs="Arial"/>
                      <w:color w:val="auto"/>
                    </w:rPr>
                    <w:t>0</w:t>
                  </w:r>
                </w:p>
              </w:tc>
              <w:tc>
                <w:tcPr>
                  <w:tcW w:w="851" w:type="dxa"/>
                </w:tcPr>
                <w:p w:rsidR="00A75AE8" w:rsidRPr="002649FE" w:rsidRDefault="00D65FE5"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EC45D9" w:rsidP="00A243E1">
                  <w:pPr>
                    <w:pStyle w:val="Default"/>
                    <w:tabs>
                      <w:tab w:val="left" w:pos="142"/>
                    </w:tabs>
                    <w:rPr>
                      <w:rFonts w:ascii="Arial" w:hAnsi="Arial" w:cs="Arial"/>
                      <w:color w:val="auto"/>
                    </w:rPr>
                  </w:pPr>
                  <w:r>
                    <w:rPr>
                      <w:rFonts w:ascii="Arial" w:hAnsi="Arial" w:cs="Arial"/>
                      <w:color w:val="auto"/>
                    </w:rPr>
                    <w:t>2.2%</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E046DF"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E046DF"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E77628" w:rsidRPr="002A2318" w:rsidRDefault="002A2318" w:rsidP="00A243E1">
            <w:pPr>
              <w:tabs>
                <w:tab w:val="left" w:pos="142"/>
              </w:tabs>
              <w:rPr>
                <w:rFonts w:ascii="Arial" w:hAnsi="Arial" w:cs="Arial"/>
                <w:b/>
                <w:sz w:val="24"/>
                <w:szCs w:val="24"/>
              </w:rPr>
            </w:pPr>
            <w:r>
              <w:rPr>
                <w:rFonts w:ascii="Arial" w:hAnsi="Arial" w:cs="Arial"/>
                <w:b/>
                <w:sz w:val="24"/>
                <w:szCs w:val="24"/>
              </w:rPr>
              <w:t>We have</w:t>
            </w:r>
            <w:r w:rsidR="00EC45D9">
              <w:rPr>
                <w:rFonts w:ascii="Arial" w:hAnsi="Arial" w:cs="Arial"/>
                <w:b/>
                <w:sz w:val="24"/>
                <w:szCs w:val="24"/>
              </w:rPr>
              <w:t xml:space="preserve"> recently increased group members by 20% as we</w:t>
            </w:r>
            <w:r>
              <w:rPr>
                <w:rFonts w:ascii="Arial" w:hAnsi="Arial" w:cs="Arial"/>
                <w:b/>
                <w:sz w:val="24"/>
                <w:szCs w:val="24"/>
              </w:rPr>
              <w:t xml:space="preserve"> had a recent drop in patients atten</w:t>
            </w:r>
            <w:r w:rsidR="00EC45D9">
              <w:rPr>
                <w:rFonts w:ascii="Arial" w:hAnsi="Arial" w:cs="Arial"/>
                <w:b/>
                <w:sz w:val="24"/>
                <w:szCs w:val="24"/>
              </w:rPr>
              <w:t>ding the group due to illness. We</w:t>
            </w:r>
            <w:r>
              <w:rPr>
                <w:rFonts w:ascii="Arial" w:hAnsi="Arial" w:cs="Arial"/>
                <w:b/>
                <w:sz w:val="24"/>
                <w:szCs w:val="24"/>
              </w:rPr>
              <w:t xml:space="preserve"> have a named receptionist who is leading the development of our group. </w:t>
            </w:r>
            <w:r w:rsidR="00EC45D9">
              <w:rPr>
                <w:rFonts w:ascii="Arial" w:hAnsi="Arial" w:cs="Arial"/>
                <w:b/>
                <w:sz w:val="24"/>
                <w:szCs w:val="24"/>
              </w:rPr>
              <w:t>She is a front of house receptionist that has worked here for a number of years and knows the patients well. We</w:t>
            </w:r>
            <w:r>
              <w:rPr>
                <w:rFonts w:ascii="Arial" w:hAnsi="Arial" w:cs="Arial"/>
                <w:b/>
                <w:sz w:val="24"/>
                <w:szCs w:val="24"/>
              </w:rPr>
              <w:t xml:space="preserve"> are continuing to advertise on prescriptions and in reception and also targeting opportunistically when patients attend bearing in mind the need to involve patients from all ethnicity.</w:t>
            </w:r>
          </w:p>
          <w:p w:rsidR="009A246B" w:rsidRPr="00E77628" w:rsidRDefault="009A246B" w:rsidP="008F1C98">
            <w:pPr>
              <w:tabs>
                <w:tab w:val="left" w:pos="142"/>
              </w:tabs>
              <w:rPr>
                <w:rFonts w:ascii="Arial" w:hAnsi="Arial" w:cs="Arial"/>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8C1B63" w:rsidRDefault="00A75AE8" w:rsidP="00A243E1">
            <w:pPr>
              <w:tabs>
                <w:tab w:val="left" w:pos="142"/>
              </w:tabs>
              <w:rPr>
                <w:rFonts w:ascii="Arial" w:hAnsi="Arial" w:cs="Arial"/>
                <w:b/>
                <w:color w:val="5B9BD5" w:themeColor="accent1"/>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w:t>
            </w:r>
            <w:r w:rsidR="009A246B">
              <w:rPr>
                <w:rFonts w:ascii="Arial" w:hAnsi="Arial" w:cs="Arial"/>
                <w:sz w:val="24"/>
                <w:szCs w:val="24"/>
              </w:rPr>
              <w:t xml:space="preserve">homes, or a LGBT community? </w:t>
            </w:r>
            <w:r w:rsidR="008C1B63">
              <w:rPr>
                <w:rFonts w:ascii="Arial" w:hAnsi="Arial" w:cs="Arial"/>
                <w:b/>
                <w:sz w:val="24"/>
                <w:szCs w:val="24"/>
              </w:rPr>
              <w:t>Yes</w:t>
            </w:r>
          </w:p>
          <w:p w:rsidR="008C1B63" w:rsidRDefault="00A75AE8" w:rsidP="008C1B63">
            <w:r w:rsidRPr="002649FE">
              <w:rPr>
                <w:rFonts w:ascii="Arial" w:hAnsi="Arial" w:cs="Arial"/>
                <w:sz w:val="24"/>
                <w:szCs w:val="24"/>
              </w:rPr>
              <w:t>If you have answered yes, please outline measures taken to include those specific groups and whether those measures were successful:</w:t>
            </w:r>
            <w:r w:rsidR="008C1B63">
              <w:t xml:space="preserve"> </w:t>
            </w:r>
          </w:p>
          <w:p w:rsidR="008C1B63" w:rsidRPr="008C1B63" w:rsidRDefault="008C1B63" w:rsidP="008C1B63">
            <w:pPr>
              <w:rPr>
                <w:rFonts w:ascii="Arial" w:hAnsi="Arial" w:cs="Arial"/>
                <w:b/>
                <w:sz w:val="24"/>
                <w:szCs w:val="24"/>
              </w:rPr>
            </w:pPr>
            <w:r w:rsidRPr="008C1B63">
              <w:rPr>
                <w:rFonts w:ascii="Arial" w:hAnsi="Arial" w:cs="Arial"/>
                <w:b/>
                <w:sz w:val="24"/>
                <w:szCs w:val="24"/>
              </w:rPr>
              <w:t>We have highlighted the need to include p</w:t>
            </w:r>
            <w:r w:rsidR="00EC45D9">
              <w:rPr>
                <w:rFonts w:ascii="Arial" w:hAnsi="Arial" w:cs="Arial"/>
                <w:b/>
                <w:sz w:val="24"/>
                <w:szCs w:val="24"/>
              </w:rPr>
              <w:t xml:space="preserve">atients that are in the 16-64 </w:t>
            </w:r>
            <w:r w:rsidRPr="008C1B63">
              <w:rPr>
                <w:rFonts w:ascii="Arial" w:hAnsi="Arial" w:cs="Arial"/>
                <w:b/>
                <w:sz w:val="24"/>
                <w:szCs w:val="24"/>
              </w:rPr>
              <w:t xml:space="preserve">age </w:t>
            </w:r>
            <w:proofErr w:type="gramStart"/>
            <w:r w:rsidRPr="008C1B63">
              <w:rPr>
                <w:rFonts w:ascii="Arial" w:hAnsi="Arial" w:cs="Arial"/>
                <w:b/>
                <w:sz w:val="24"/>
                <w:szCs w:val="24"/>
              </w:rPr>
              <w:t>group</w:t>
            </w:r>
            <w:proofErr w:type="gramEnd"/>
            <w:r w:rsidRPr="008C1B63">
              <w:rPr>
                <w:rFonts w:ascii="Arial" w:hAnsi="Arial" w:cs="Arial"/>
                <w:b/>
                <w:sz w:val="24"/>
                <w:szCs w:val="24"/>
              </w:rPr>
              <w:t xml:space="preserve"> and have recently had interest from 3 new patients who will be invited to our next meeting. They are not included in the above figures. In the next year we will try to include an evening meeting to accommodate workers. </w:t>
            </w:r>
            <w:r w:rsidR="00EC45D9">
              <w:rPr>
                <w:rFonts w:ascii="Arial" w:hAnsi="Arial" w:cs="Arial"/>
                <w:b/>
                <w:sz w:val="24"/>
                <w:szCs w:val="24"/>
              </w:rPr>
              <w:t>Thus encouraging patients in the working group to attend.</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9A246B" w:rsidRPr="002649FE" w:rsidRDefault="009A246B"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Default="00A75AE8" w:rsidP="00A243E1">
            <w:pPr>
              <w:pStyle w:val="Default"/>
              <w:tabs>
                <w:tab w:val="left" w:pos="142"/>
              </w:tabs>
              <w:rPr>
                <w:rFonts w:ascii="Arial" w:hAnsi="Arial" w:cs="Arial"/>
              </w:rPr>
            </w:pPr>
          </w:p>
          <w:p w:rsidR="00A75AE8" w:rsidRPr="009A246B" w:rsidRDefault="008C1B63" w:rsidP="00A243E1">
            <w:pPr>
              <w:pStyle w:val="Default"/>
              <w:tabs>
                <w:tab w:val="left" w:pos="142"/>
              </w:tabs>
              <w:rPr>
                <w:rFonts w:ascii="Arial" w:hAnsi="Arial" w:cs="Arial"/>
                <w:b/>
                <w:color w:val="5B9BD5" w:themeColor="accent1"/>
                <w:sz w:val="24"/>
              </w:rPr>
            </w:pPr>
            <w:r>
              <w:rPr>
                <w:rFonts w:ascii="Arial" w:hAnsi="Arial" w:cs="Arial"/>
                <w:b/>
                <w:color w:val="auto"/>
                <w:sz w:val="24"/>
              </w:rPr>
              <w:t>The group has discussed a survey completed in Aug 2015 regarding appointments and access. The changes to the appointments system and introduction of a triage system was discussed and fed back to the group. Discussion around setting up a carers support gr</w:t>
            </w:r>
            <w:r w:rsidR="00EC45D9">
              <w:rPr>
                <w:rFonts w:ascii="Arial" w:hAnsi="Arial" w:cs="Arial"/>
                <w:b/>
                <w:color w:val="auto"/>
                <w:sz w:val="24"/>
              </w:rPr>
              <w:t>oup. Speaker from Carers count</w:t>
            </w:r>
            <w:r>
              <w:rPr>
                <w:rFonts w:ascii="Arial" w:hAnsi="Arial" w:cs="Arial"/>
                <w:b/>
                <w:color w:val="auto"/>
                <w:sz w:val="24"/>
              </w:rPr>
              <w:t xml:space="preserve">. </w:t>
            </w:r>
            <w:r w:rsidR="006A422B">
              <w:rPr>
                <w:rFonts w:ascii="Arial" w:hAnsi="Arial" w:cs="Arial"/>
                <w:b/>
                <w:color w:val="auto"/>
                <w:sz w:val="24"/>
              </w:rPr>
              <w:t>Changes to staffing and introduction of phlebotomy service fed back to group. Discussion and advice taken re introduction of Practice newsletter.</w:t>
            </w:r>
          </w:p>
          <w:p w:rsidR="00A75AE8" w:rsidRPr="009A246B" w:rsidRDefault="00A75AE8" w:rsidP="00A243E1">
            <w:pPr>
              <w:pStyle w:val="Default"/>
              <w:tabs>
                <w:tab w:val="left" w:pos="142"/>
              </w:tabs>
              <w:rPr>
                <w:rFonts w:ascii="Arial" w:hAnsi="Arial" w:cs="Arial"/>
                <w:b/>
                <w:color w:val="5B9BD5" w:themeColor="accent1"/>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9A246B">
              <w:rPr>
                <w:rFonts w:ascii="Arial" w:hAnsi="Arial" w:cs="Arial"/>
                <w:sz w:val="24"/>
              </w:rPr>
              <w:t xml:space="preserve"> </w:t>
            </w:r>
            <w:r w:rsidR="0062527A" w:rsidRPr="006A422B">
              <w:rPr>
                <w:rFonts w:ascii="Arial" w:hAnsi="Arial" w:cs="Arial"/>
                <w:b/>
                <w:color w:val="auto"/>
                <w:sz w:val="24"/>
              </w:rPr>
              <w:t>On a q</w:t>
            </w:r>
            <w:r w:rsidR="006A422B" w:rsidRPr="006A422B">
              <w:rPr>
                <w:rFonts w:ascii="Arial" w:hAnsi="Arial" w:cs="Arial"/>
                <w:b/>
                <w:color w:val="auto"/>
                <w:sz w:val="24"/>
              </w:rPr>
              <w:t>uarterly basis</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6A422B" w:rsidRDefault="00A75AE8" w:rsidP="00A243E1">
            <w:pPr>
              <w:pStyle w:val="Default"/>
              <w:tabs>
                <w:tab w:val="left" w:pos="142"/>
              </w:tabs>
              <w:rPr>
                <w:rFonts w:ascii="Arial" w:hAnsi="Arial" w:cs="Arial"/>
                <w:color w:val="auto"/>
                <w:sz w:val="24"/>
              </w:rPr>
            </w:pPr>
            <w:r w:rsidRPr="002649FE">
              <w:rPr>
                <w:rFonts w:ascii="Arial" w:hAnsi="Arial" w:cs="Arial"/>
                <w:sz w:val="24"/>
              </w:rPr>
              <w:t>Description of priority area:</w:t>
            </w:r>
            <w:r w:rsidR="009A246B">
              <w:rPr>
                <w:rFonts w:ascii="Arial" w:hAnsi="Arial" w:cs="Arial"/>
                <w:sz w:val="24"/>
              </w:rPr>
              <w:t xml:space="preserve"> </w:t>
            </w:r>
            <w:r w:rsidR="006A422B">
              <w:rPr>
                <w:rFonts w:ascii="Arial" w:hAnsi="Arial" w:cs="Arial"/>
                <w:b/>
                <w:color w:val="auto"/>
                <w:sz w:val="24"/>
              </w:rPr>
              <w:t>antibiotic guardian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8699B"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9A246B">
              <w:rPr>
                <w:rFonts w:ascii="Arial" w:hAnsi="Arial" w:cs="Arial"/>
                <w:sz w:val="24"/>
              </w:rPr>
              <w:t xml:space="preserve"> </w:t>
            </w:r>
          </w:p>
          <w:p w:rsidR="006A422B" w:rsidRDefault="006A422B" w:rsidP="00A243E1">
            <w:pPr>
              <w:pStyle w:val="Default"/>
              <w:tabs>
                <w:tab w:val="left" w:pos="142"/>
              </w:tabs>
              <w:rPr>
                <w:rFonts w:ascii="Arial" w:hAnsi="Arial" w:cs="Arial"/>
                <w:sz w:val="24"/>
              </w:rPr>
            </w:pPr>
          </w:p>
          <w:p w:rsidR="00A75AE8" w:rsidRPr="006A422B" w:rsidRDefault="006A422B" w:rsidP="006A422B">
            <w:pPr>
              <w:pStyle w:val="Default"/>
              <w:tabs>
                <w:tab w:val="left" w:pos="142"/>
              </w:tabs>
              <w:rPr>
                <w:rFonts w:ascii="Arial" w:hAnsi="Arial" w:cs="Arial"/>
                <w:b/>
                <w:color w:val="auto"/>
                <w:sz w:val="24"/>
              </w:rPr>
            </w:pPr>
            <w:r w:rsidRPr="006A422B">
              <w:rPr>
                <w:rFonts w:ascii="Arial" w:hAnsi="Arial" w:cs="Arial"/>
                <w:b/>
                <w:sz w:val="24"/>
              </w:rPr>
              <w:t>The practice is a high</w:t>
            </w:r>
            <w:r>
              <w:rPr>
                <w:rFonts w:ascii="Arial" w:hAnsi="Arial" w:cs="Arial"/>
                <w:b/>
                <w:sz w:val="24"/>
              </w:rPr>
              <w:t xml:space="preserve"> prescriber of antibiotics and is backing the campaign with materials and by signing up to the antibiotic guardian scheme.</w:t>
            </w:r>
            <w:r>
              <w:rPr>
                <w:rFonts w:ascii="Arial" w:hAnsi="Arial" w:cs="Arial"/>
                <w:b/>
                <w:color w:val="auto"/>
                <w:sz w:val="24"/>
              </w:rPr>
              <w:t xml:space="preserve"> The group were p</w:t>
            </w:r>
            <w:r w:rsidR="00EC45D9">
              <w:rPr>
                <w:rFonts w:ascii="Arial" w:hAnsi="Arial" w:cs="Arial"/>
                <w:b/>
                <w:color w:val="auto"/>
                <w:sz w:val="24"/>
              </w:rPr>
              <w:t>resented with information from m</w:t>
            </w:r>
            <w:r>
              <w:rPr>
                <w:rFonts w:ascii="Arial" w:hAnsi="Arial" w:cs="Arial"/>
                <w:b/>
                <w:color w:val="auto"/>
                <w:sz w:val="24"/>
              </w:rPr>
              <w:t>edicines management and because this area was priority for the practice all PRG members present signed up and there details added to our posters in the waiting room to support this. including in the poster materials to promote the antibiotic guardian campaign</w:t>
            </w: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8699B" w:rsidRDefault="00A8699B" w:rsidP="00A243E1">
            <w:pPr>
              <w:pStyle w:val="Default"/>
              <w:tabs>
                <w:tab w:val="left" w:pos="142"/>
              </w:tabs>
              <w:rPr>
                <w:rFonts w:ascii="Arial" w:hAnsi="Arial" w:cs="Arial"/>
                <w:sz w:val="24"/>
              </w:rPr>
            </w:pPr>
          </w:p>
          <w:p w:rsidR="006C25C1" w:rsidRPr="009A6E49" w:rsidRDefault="006C25C1" w:rsidP="00A243E1">
            <w:pPr>
              <w:pStyle w:val="Default"/>
              <w:tabs>
                <w:tab w:val="left" w:pos="142"/>
              </w:tabs>
              <w:rPr>
                <w:rFonts w:ascii="Arial" w:hAnsi="Arial" w:cs="Arial"/>
                <w:b/>
                <w:color w:val="auto"/>
                <w:sz w:val="24"/>
              </w:rPr>
            </w:pPr>
            <w:r w:rsidRPr="009A6E49">
              <w:rPr>
                <w:rFonts w:ascii="Arial" w:hAnsi="Arial" w:cs="Arial"/>
                <w:b/>
                <w:color w:val="auto"/>
                <w:sz w:val="24"/>
              </w:rPr>
              <w:t xml:space="preserve">Practice </w:t>
            </w:r>
            <w:r w:rsidR="009A6E49" w:rsidRPr="009A6E49">
              <w:rPr>
                <w:rFonts w:ascii="Arial" w:hAnsi="Arial" w:cs="Arial"/>
                <w:b/>
                <w:color w:val="auto"/>
                <w:sz w:val="24"/>
              </w:rPr>
              <w:t xml:space="preserve">clinical </w:t>
            </w:r>
            <w:r w:rsidRPr="009A6E49">
              <w:rPr>
                <w:rFonts w:ascii="Arial" w:hAnsi="Arial" w:cs="Arial"/>
                <w:b/>
                <w:color w:val="auto"/>
                <w:sz w:val="24"/>
              </w:rPr>
              <w:t>staff comp</w:t>
            </w:r>
            <w:r w:rsidR="009A6E49" w:rsidRPr="009A6E49">
              <w:rPr>
                <w:rFonts w:ascii="Arial" w:hAnsi="Arial" w:cs="Arial"/>
                <w:b/>
                <w:color w:val="auto"/>
                <w:sz w:val="24"/>
              </w:rPr>
              <w:t>leted antibiotic guardian pledge and certificates are on display in GP rooms.</w:t>
            </w:r>
            <w:r w:rsidRPr="009A6E49">
              <w:rPr>
                <w:rFonts w:ascii="Arial" w:hAnsi="Arial" w:cs="Arial"/>
                <w:b/>
                <w:color w:val="auto"/>
                <w:sz w:val="24"/>
              </w:rPr>
              <w:t xml:space="preserve"> Some member</w:t>
            </w:r>
            <w:r w:rsidR="009A6E49" w:rsidRPr="009A6E49">
              <w:rPr>
                <w:rFonts w:ascii="Arial" w:hAnsi="Arial" w:cs="Arial"/>
                <w:b/>
                <w:color w:val="auto"/>
                <w:sz w:val="24"/>
              </w:rPr>
              <w:t>s of the PRG have agreed to be named on posters as a group supporting this too.</w:t>
            </w:r>
          </w:p>
          <w:p w:rsidR="00A75AE8" w:rsidRPr="002649FE" w:rsidRDefault="00A75AE8" w:rsidP="009A6E49">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A8699B" w:rsidRDefault="00A75AE8" w:rsidP="00A243E1">
            <w:pPr>
              <w:pStyle w:val="Default"/>
              <w:tabs>
                <w:tab w:val="left" w:pos="142"/>
              </w:tabs>
              <w:rPr>
                <w:rFonts w:ascii="Arial" w:hAnsi="Arial" w:cs="Arial"/>
                <w:color w:val="00B0F0"/>
                <w:sz w:val="24"/>
              </w:rPr>
            </w:pPr>
            <w:r w:rsidRPr="002649FE">
              <w:rPr>
                <w:rFonts w:ascii="Arial" w:hAnsi="Arial" w:cs="Arial"/>
                <w:sz w:val="24"/>
              </w:rPr>
              <w:t>Description of priority area:</w:t>
            </w:r>
            <w:r w:rsidR="000E00BC">
              <w:rPr>
                <w:rFonts w:ascii="Arial" w:hAnsi="Arial" w:cs="Arial"/>
                <w:sz w:val="24"/>
              </w:rPr>
              <w:t xml:space="preserve"> </w:t>
            </w:r>
            <w:r w:rsidR="006C25C1" w:rsidRPr="009A6E49">
              <w:rPr>
                <w:rFonts w:ascii="Arial" w:hAnsi="Arial" w:cs="Arial"/>
                <w:b/>
                <w:color w:val="auto"/>
                <w:sz w:val="24"/>
              </w:rPr>
              <w:t>Practice Newsletter</w:t>
            </w:r>
          </w:p>
          <w:p w:rsidR="00A75AE8" w:rsidRPr="00A8699B" w:rsidRDefault="00A75AE8" w:rsidP="00A243E1">
            <w:pPr>
              <w:pStyle w:val="Default"/>
              <w:tabs>
                <w:tab w:val="left" w:pos="142"/>
              </w:tabs>
              <w:rPr>
                <w:rFonts w:ascii="Arial" w:hAnsi="Arial" w:cs="Arial"/>
                <w:color w:val="00B0F0"/>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0E00BC" w:rsidRPr="009A6E49" w:rsidRDefault="000E00BC" w:rsidP="00A243E1">
            <w:pPr>
              <w:pStyle w:val="Default"/>
              <w:tabs>
                <w:tab w:val="left" w:pos="142"/>
              </w:tabs>
              <w:rPr>
                <w:rFonts w:ascii="Arial" w:hAnsi="Arial" w:cs="Arial"/>
                <w:color w:val="auto"/>
                <w:sz w:val="24"/>
              </w:rPr>
            </w:pPr>
          </w:p>
          <w:p w:rsidR="00A75AE8" w:rsidRPr="009A6E49" w:rsidRDefault="006C25C1" w:rsidP="00A243E1">
            <w:pPr>
              <w:pStyle w:val="Default"/>
              <w:tabs>
                <w:tab w:val="left" w:pos="142"/>
              </w:tabs>
              <w:rPr>
                <w:rFonts w:ascii="Arial" w:hAnsi="Arial" w:cs="Arial"/>
                <w:color w:val="auto"/>
                <w:sz w:val="24"/>
              </w:rPr>
            </w:pPr>
            <w:r w:rsidRPr="009A6E49">
              <w:rPr>
                <w:rFonts w:ascii="Arial" w:hAnsi="Arial" w:cs="Arial"/>
                <w:b/>
                <w:color w:val="auto"/>
                <w:sz w:val="24"/>
              </w:rPr>
              <w:t xml:space="preserve">The PRG discussed the need for a practice newsletter. It was felt that this should </w:t>
            </w:r>
            <w:r w:rsidR="009A6E49" w:rsidRPr="009A6E49">
              <w:rPr>
                <w:rFonts w:ascii="Arial" w:hAnsi="Arial" w:cs="Arial"/>
                <w:b/>
                <w:color w:val="auto"/>
                <w:sz w:val="24"/>
              </w:rPr>
              <w:t>be 4 per year which should be seasonal</w:t>
            </w:r>
            <w:r w:rsidR="00A8699B" w:rsidRPr="009A6E49">
              <w:rPr>
                <w:rFonts w:ascii="Arial" w:hAnsi="Arial" w:cs="Arial"/>
                <w:b/>
                <w:color w:val="auto"/>
                <w:sz w:val="24"/>
              </w:rPr>
              <w:t xml:space="preserve"> and should </w:t>
            </w:r>
            <w:r w:rsidRPr="009A6E49">
              <w:rPr>
                <w:rFonts w:ascii="Arial" w:hAnsi="Arial" w:cs="Arial"/>
                <w:b/>
                <w:color w:val="auto"/>
                <w:sz w:val="24"/>
              </w:rPr>
              <w:t>include updates in relation to staff changes, new or changing services, seasonal and topical health advice/information as well as national update information.</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9A6E49" w:rsidRDefault="00A8699B" w:rsidP="00A243E1">
            <w:pPr>
              <w:pStyle w:val="Default"/>
              <w:tabs>
                <w:tab w:val="left" w:pos="142"/>
              </w:tabs>
              <w:rPr>
                <w:rFonts w:ascii="Arial" w:hAnsi="Arial" w:cs="Arial"/>
                <w:b/>
                <w:color w:val="auto"/>
                <w:sz w:val="24"/>
              </w:rPr>
            </w:pPr>
            <w:r w:rsidRPr="009A6E49">
              <w:rPr>
                <w:rFonts w:ascii="Arial" w:hAnsi="Arial" w:cs="Arial"/>
                <w:b/>
                <w:color w:val="auto"/>
                <w:sz w:val="24"/>
              </w:rPr>
              <w:t>The first newsletter was approve</w:t>
            </w:r>
            <w:r w:rsidR="009A6E49" w:rsidRPr="009A6E49">
              <w:rPr>
                <w:rFonts w:ascii="Arial" w:hAnsi="Arial" w:cs="Arial"/>
                <w:b/>
                <w:color w:val="auto"/>
                <w:sz w:val="24"/>
              </w:rPr>
              <w:t>d by PRG in March 2016</w:t>
            </w:r>
            <w:r w:rsidRPr="009A6E49">
              <w:rPr>
                <w:rFonts w:ascii="Arial" w:hAnsi="Arial" w:cs="Arial"/>
                <w:b/>
                <w:color w:val="auto"/>
                <w:sz w:val="24"/>
              </w:rPr>
              <w:t xml:space="preserve"> </w:t>
            </w:r>
            <w:r w:rsidR="009A6E49" w:rsidRPr="009A6E49">
              <w:rPr>
                <w:rFonts w:ascii="Arial" w:hAnsi="Arial" w:cs="Arial"/>
                <w:b/>
                <w:color w:val="auto"/>
                <w:sz w:val="24"/>
              </w:rPr>
              <w:t>although not widely circula</w:t>
            </w:r>
            <w:r w:rsidR="009A6E49">
              <w:rPr>
                <w:rFonts w:ascii="Arial" w:hAnsi="Arial" w:cs="Arial"/>
                <w:b/>
                <w:color w:val="auto"/>
                <w:sz w:val="24"/>
              </w:rPr>
              <w:t xml:space="preserve">ted feedback was very good and spring </w:t>
            </w:r>
            <w:r w:rsidR="009A6E49" w:rsidRPr="009A6E49">
              <w:rPr>
                <w:rFonts w:ascii="Arial" w:hAnsi="Arial" w:cs="Arial"/>
                <w:b/>
                <w:color w:val="auto"/>
                <w:sz w:val="24"/>
              </w:rPr>
              <w:t>one to go out week commencing 4</w:t>
            </w:r>
            <w:r w:rsidR="009A6E49" w:rsidRPr="009A6E49">
              <w:rPr>
                <w:rFonts w:ascii="Arial" w:hAnsi="Arial" w:cs="Arial"/>
                <w:b/>
                <w:color w:val="auto"/>
                <w:sz w:val="24"/>
                <w:vertAlign w:val="superscript"/>
              </w:rPr>
              <w:t>th</w:t>
            </w:r>
            <w:r w:rsidR="009A6E49" w:rsidRPr="009A6E49">
              <w:rPr>
                <w:rFonts w:ascii="Arial" w:hAnsi="Arial" w:cs="Arial"/>
                <w:b/>
                <w:color w:val="auto"/>
                <w:sz w:val="24"/>
              </w:rPr>
              <w:t xml:space="preserve"> April 2016</w:t>
            </w:r>
          </w:p>
          <w:p w:rsidR="00A75AE8" w:rsidRPr="009A6E49" w:rsidRDefault="00A75AE8" w:rsidP="00A243E1">
            <w:pPr>
              <w:pStyle w:val="Default"/>
              <w:tabs>
                <w:tab w:val="left" w:pos="142"/>
              </w:tabs>
              <w:rPr>
                <w:rFonts w:ascii="Arial" w:hAnsi="Arial" w:cs="Arial"/>
                <w:color w:val="auto"/>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D54FC9" w:rsidRDefault="00A75AE8" w:rsidP="00A243E1">
            <w:pPr>
              <w:pStyle w:val="NumberedContent"/>
              <w:numPr>
                <w:ilvl w:val="0"/>
                <w:numId w:val="0"/>
              </w:numPr>
              <w:tabs>
                <w:tab w:val="left" w:pos="142"/>
              </w:tabs>
              <w:rPr>
                <w:rFonts w:ascii="Arial" w:hAnsi="Arial" w:cs="Arial"/>
                <w:color w:val="5B9BD5" w:themeColor="accent1"/>
              </w:rPr>
            </w:pPr>
            <w:r w:rsidRPr="00D54FC9">
              <w:rPr>
                <w:rFonts w:ascii="Arial" w:hAnsi="Arial" w:cs="Arial"/>
                <w:color w:val="5B9BD5" w:themeColor="accent1"/>
              </w:rPr>
              <w:lastRenderedPageBreak/>
              <w:t>Priority area 3</w:t>
            </w:r>
          </w:p>
        </w:tc>
      </w:tr>
      <w:tr w:rsidR="00A75AE8" w:rsidRPr="002649FE" w:rsidTr="00A243E1">
        <w:trPr>
          <w:trHeight w:val="920"/>
        </w:trPr>
        <w:tc>
          <w:tcPr>
            <w:tcW w:w="14034" w:type="dxa"/>
          </w:tcPr>
          <w:p w:rsidR="00A75AE8" w:rsidRPr="00D54FC9" w:rsidRDefault="00A75AE8" w:rsidP="00A243E1">
            <w:pPr>
              <w:pStyle w:val="Default"/>
              <w:tabs>
                <w:tab w:val="left" w:pos="142"/>
              </w:tabs>
              <w:rPr>
                <w:rFonts w:ascii="Arial" w:hAnsi="Arial" w:cs="Arial"/>
                <w:color w:val="5B9BD5" w:themeColor="accent1"/>
                <w:sz w:val="24"/>
              </w:rPr>
            </w:pPr>
          </w:p>
          <w:p w:rsidR="00A75AE8" w:rsidRPr="009A6E49" w:rsidRDefault="00A75AE8" w:rsidP="00A243E1">
            <w:pPr>
              <w:pStyle w:val="Default"/>
              <w:tabs>
                <w:tab w:val="left" w:pos="142"/>
              </w:tabs>
              <w:rPr>
                <w:rFonts w:ascii="Arial" w:hAnsi="Arial" w:cs="Arial"/>
                <w:color w:val="auto"/>
                <w:sz w:val="24"/>
              </w:rPr>
            </w:pPr>
            <w:r w:rsidRPr="00B4400A">
              <w:rPr>
                <w:rFonts w:ascii="Arial" w:hAnsi="Arial" w:cs="Arial"/>
                <w:color w:val="auto"/>
                <w:sz w:val="24"/>
              </w:rPr>
              <w:t>Description of priority area:</w:t>
            </w:r>
            <w:r w:rsidR="000E00BC" w:rsidRPr="00B4400A">
              <w:rPr>
                <w:rFonts w:ascii="Arial" w:hAnsi="Arial" w:cs="Arial"/>
                <w:color w:val="auto"/>
                <w:sz w:val="24"/>
              </w:rPr>
              <w:t xml:space="preserve"> </w:t>
            </w:r>
            <w:r w:rsidR="009A6E49">
              <w:rPr>
                <w:rFonts w:ascii="Arial" w:hAnsi="Arial" w:cs="Arial"/>
                <w:b/>
                <w:color w:val="auto"/>
                <w:sz w:val="24"/>
              </w:rPr>
              <w:t>Changes made to appointment system and introduction of a triage service</w:t>
            </w:r>
          </w:p>
          <w:p w:rsidR="00A75AE8" w:rsidRPr="00D54FC9" w:rsidRDefault="00A75AE8" w:rsidP="00A243E1">
            <w:pPr>
              <w:pStyle w:val="Default"/>
              <w:tabs>
                <w:tab w:val="left" w:pos="142"/>
              </w:tabs>
              <w:rPr>
                <w:rFonts w:ascii="Arial" w:hAnsi="Arial" w:cs="Arial"/>
                <w:color w:val="5B9BD5" w:themeColor="accent1"/>
                <w:sz w:val="24"/>
              </w:rPr>
            </w:pPr>
          </w:p>
          <w:p w:rsidR="00A75AE8" w:rsidRPr="00D54FC9" w:rsidRDefault="00A75AE8" w:rsidP="00A243E1">
            <w:pPr>
              <w:pStyle w:val="Default"/>
              <w:tabs>
                <w:tab w:val="left" w:pos="142"/>
              </w:tabs>
              <w:rPr>
                <w:rFonts w:ascii="Arial" w:hAnsi="Arial" w:cs="Arial"/>
                <w:color w:val="5B9BD5" w:themeColor="accent1"/>
                <w:sz w:val="24"/>
              </w:rPr>
            </w:pPr>
          </w:p>
        </w:tc>
      </w:tr>
      <w:tr w:rsidR="00A75AE8" w:rsidRPr="002649FE" w:rsidTr="00A243E1">
        <w:trPr>
          <w:trHeight w:val="920"/>
        </w:trPr>
        <w:tc>
          <w:tcPr>
            <w:tcW w:w="14034" w:type="dxa"/>
          </w:tcPr>
          <w:p w:rsidR="00A75AE8" w:rsidRPr="00B4400A" w:rsidRDefault="00A75AE8" w:rsidP="00A243E1">
            <w:pPr>
              <w:pStyle w:val="Default"/>
              <w:tabs>
                <w:tab w:val="left" w:pos="142"/>
              </w:tabs>
              <w:rPr>
                <w:rFonts w:ascii="Arial" w:hAnsi="Arial" w:cs="Arial"/>
                <w:color w:val="auto"/>
                <w:sz w:val="24"/>
              </w:rPr>
            </w:pPr>
          </w:p>
          <w:p w:rsidR="00A75AE8" w:rsidRPr="00B4400A" w:rsidRDefault="00A75AE8" w:rsidP="00A243E1">
            <w:pPr>
              <w:pStyle w:val="Default"/>
              <w:tabs>
                <w:tab w:val="left" w:pos="142"/>
              </w:tabs>
              <w:rPr>
                <w:rFonts w:ascii="Arial" w:hAnsi="Arial" w:cs="Arial"/>
                <w:color w:val="auto"/>
                <w:sz w:val="24"/>
              </w:rPr>
            </w:pPr>
            <w:r w:rsidRPr="00B4400A">
              <w:rPr>
                <w:rFonts w:ascii="Arial" w:hAnsi="Arial" w:cs="Arial"/>
                <w:color w:val="auto"/>
                <w:sz w:val="24"/>
              </w:rPr>
              <w:t>What actions were taken to address the priority?</w:t>
            </w:r>
          </w:p>
          <w:p w:rsidR="00B4400A" w:rsidRPr="009A6E49" w:rsidRDefault="009A6E49" w:rsidP="00A243E1">
            <w:pPr>
              <w:pStyle w:val="Default"/>
              <w:tabs>
                <w:tab w:val="left" w:pos="142"/>
              </w:tabs>
              <w:rPr>
                <w:rFonts w:ascii="Arial" w:hAnsi="Arial" w:cs="Arial"/>
                <w:b/>
                <w:color w:val="auto"/>
                <w:sz w:val="24"/>
              </w:rPr>
            </w:pPr>
            <w:r w:rsidRPr="009A6E49">
              <w:rPr>
                <w:rFonts w:ascii="Arial" w:hAnsi="Arial" w:cs="Arial"/>
                <w:b/>
                <w:color w:val="auto"/>
                <w:sz w:val="24"/>
              </w:rPr>
              <w:t>The Practice had a traditional appointments system which</w:t>
            </w:r>
            <w:r>
              <w:rPr>
                <w:rFonts w:ascii="Arial" w:hAnsi="Arial" w:cs="Arial"/>
                <w:b/>
                <w:color w:val="auto"/>
                <w:sz w:val="24"/>
              </w:rPr>
              <w:t xml:space="preserve"> was currently overloaded and patients were complaining that they were not getting to see a doctor. </w:t>
            </w:r>
            <w:r w:rsidR="004D1973">
              <w:rPr>
                <w:rFonts w:ascii="Arial" w:hAnsi="Arial" w:cs="Arial"/>
                <w:b/>
                <w:color w:val="auto"/>
                <w:sz w:val="24"/>
              </w:rPr>
              <w:t>The staff were under pressure to get patients seen and the GPs were exhausted often seeing double the patients actually appointed for.</w:t>
            </w:r>
            <w:r w:rsidR="004D1973">
              <w:t xml:space="preserve"> </w:t>
            </w:r>
            <w:r w:rsidR="004D1973" w:rsidRPr="004D1973">
              <w:rPr>
                <w:rFonts w:ascii="Arial" w:hAnsi="Arial" w:cs="Arial"/>
                <w:b/>
                <w:color w:val="auto"/>
                <w:sz w:val="24"/>
              </w:rPr>
              <w:t>After completion of an in house survey it was presented to the PPG and discussions around risk groups and triage within the practice.</w:t>
            </w:r>
          </w:p>
          <w:p w:rsidR="00B4400A" w:rsidRPr="009A6E49" w:rsidRDefault="00B4400A" w:rsidP="00B4400A">
            <w:pPr>
              <w:pStyle w:val="Default"/>
              <w:tabs>
                <w:tab w:val="left" w:pos="142"/>
              </w:tabs>
              <w:rPr>
                <w:rFonts w:ascii="Arial" w:hAnsi="Arial" w:cs="Arial"/>
                <w:b/>
                <w:color w:val="00B0F0"/>
                <w:sz w:val="24"/>
              </w:rPr>
            </w:pPr>
            <w:r w:rsidRPr="009A6E49">
              <w:rPr>
                <w:rFonts w:ascii="Arial" w:hAnsi="Arial" w:cs="Arial"/>
                <w:b/>
                <w:color w:val="00B0F0"/>
                <w:sz w:val="24"/>
              </w:rPr>
              <w:t>.</w:t>
            </w:r>
          </w:p>
          <w:p w:rsidR="00A75AE8" w:rsidRPr="00D54FC9" w:rsidRDefault="00A75AE8" w:rsidP="00A243E1">
            <w:pPr>
              <w:pStyle w:val="Default"/>
              <w:tabs>
                <w:tab w:val="left" w:pos="142"/>
              </w:tabs>
              <w:rPr>
                <w:rFonts w:ascii="Arial" w:hAnsi="Arial" w:cs="Arial"/>
                <w:color w:val="5B9BD5" w:themeColor="accent1"/>
                <w:sz w:val="24"/>
              </w:rPr>
            </w:pPr>
          </w:p>
        </w:tc>
      </w:tr>
      <w:tr w:rsidR="00A75AE8" w:rsidRPr="002649FE" w:rsidTr="00A243E1">
        <w:trPr>
          <w:trHeight w:val="920"/>
        </w:trPr>
        <w:tc>
          <w:tcPr>
            <w:tcW w:w="14034" w:type="dxa"/>
          </w:tcPr>
          <w:p w:rsidR="00A75AE8" w:rsidRPr="00D54FC9" w:rsidRDefault="00A75AE8" w:rsidP="00A243E1">
            <w:pPr>
              <w:pStyle w:val="Default"/>
              <w:tabs>
                <w:tab w:val="left" w:pos="142"/>
              </w:tabs>
              <w:rPr>
                <w:rFonts w:ascii="Arial" w:hAnsi="Arial" w:cs="Arial"/>
                <w:color w:val="5B9BD5" w:themeColor="accent1"/>
                <w:sz w:val="24"/>
              </w:rPr>
            </w:pPr>
          </w:p>
          <w:p w:rsidR="00A75AE8" w:rsidRDefault="00A75AE8" w:rsidP="00A243E1">
            <w:pPr>
              <w:pStyle w:val="Default"/>
              <w:tabs>
                <w:tab w:val="left" w:pos="142"/>
              </w:tabs>
              <w:rPr>
                <w:rFonts w:ascii="Arial" w:hAnsi="Arial" w:cs="Arial"/>
                <w:color w:val="auto"/>
                <w:sz w:val="24"/>
              </w:rPr>
            </w:pPr>
            <w:r w:rsidRPr="00B4400A">
              <w:rPr>
                <w:rFonts w:ascii="Arial" w:hAnsi="Arial" w:cs="Arial"/>
                <w:color w:val="auto"/>
                <w:sz w:val="24"/>
              </w:rPr>
              <w:t>Result of actions and impact on patients and carers (including how publicised):</w:t>
            </w:r>
          </w:p>
          <w:p w:rsidR="00F37412" w:rsidRPr="004D1973" w:rsidRDefault="004D1973" w:rsidP="00A243E1">
            <w:pPr>
              <w:pStyle w:val="Default"/>
              <w:tabs>
                <w:tab w:val="left" w:pos="142"/>
              </w:tabs>
              <w:rPr>
                <w:rFonts w:ascii="Arial" w:hAnsi="Arial" w:cs="Arial"/>
                <w:b/>
                <w:color w:val="auto"/>
                <w:sz w:val="24"/>
              </w:rPr>
            </w:pPr>
            <w:r w:rsidRPr="004D1973">
              <w:rPr>
                <w:rFonts w:ascii="Arial" w:hAnsi="Arial" w:cs="Arial"/>
                <w:b/>
                <w:color w:val="auto"/>
                <w:sz w:val="24"/>
              </w:rPr>
              <w:t xml:space="preserve">The triage is working well and patients are actively using the </w:t>
            </w:r>
            <w:r w:rsidR="008A378E" w:rsidRPr="004D1973">
              <w:rPr>
                <w:rFonts w:ascii="Arial" w:hAnsi="Arial" w:cs="Arial"/>
                <w:b/>
                <w:color w:val="auto"/>
                <w:sz w:val="24"/>
              </w:rPr>
              <w:t>service.</w:t>
            </w:r>
            <w:r w:rsidR="00EC45D9">
              <w:rPr>
                <w:rFonts w:ascii="Arial" w:hAnsi="Arial" w:cs="Arial"/>
                <w:b/>
                <w:color w:val="auto"/>
                <w:sz w:val="24"/>
              </w:rPr>
              <w:t xml:space="preserve"> Although there is still some work to do and the plan is to repeat the survey shortly. The website is used to publicised</w:t>
            </w:r>
            <w:r w:rsidR="008A378E">
              <w:rPr>
                <w:rFonts w:ascii="Arial" w:hAnsi="Arial" w:cs="Arial"/>
                <w:b/>
                <w:color w:val="auto"/>
                <w:sz w:val="24"/>
              </w:rPr>
              <w:t xml:space="preserve"> new services and also posters and by word of mouth</w:t>
            </w:r>
            <w:r w:rsidR="00EC45D9">
              <w:rPr>
                <w:rFonts w:ascii="Arial" w:hAnsi="Arial" w:cs="Arial"/>
                <w:b/>
                <w:color w:val="auto"/>
                <w:sz w:val="24"/>
              </w:rPr>
              <w:t>.</w:t>
            </w:r>
          </w:p>
          <w:p w:rsidR="00A75AE8" w:rsidRPr="00F37412" w:rsidRDefault="00A75AE8" w:rsidP="00A8699B">
            <w:pPr>
              <w:pStyle w:val="Default"/>
              <w:tabs>
                <w:tab w:val="left" w:pos="142"/>
              </w:tabs>
              <w:rPr>
                <w:rFonts w:ascii="Arial" w:hAnsi="Arial" w:cs="Arial"/>
                <w:b/>
                <w:color w:val="00B0F0"/>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561" w:rsidRDefault="008A378E">
                            <w:pPr>
                              <w:rPr>
                                <w:rFonts w:ascii="Arial" w:hAnsi="Arial" w:cs="Arial"/>
                                <w:b/>
                                <w:sz w:val="24"/>
                                <w:szCs w:val="24"/>
                              </w:rPr>
                            </w:pPr>
                            <w:r w:rsidRPr="008A378E">
                              <w:rPr>
                                <w:rFonts w:ascii="Arial" w:hAnsi="Arial" w:cs="Arial"/>
                                <w:b/>
                                <w:sz w:val="24"/>
                                <w:szCs w:val="24"/>
                              </w:rPr>
                              <w:t>Friends and family cards-</w:t>
                            </w:r>
                            <w:r>
                              <w:rPr>
                                <w:rFonts w:ascii="Arial" w:hAnsi="Arial" w:cs="Arial"/>
                                <w:b/>
                                <w:sz w:val="24"/>
                                <w:szCs w:val="24"/>
                              </w:rPr>
                              <w:t xml:space="preserve"> The practice now has a process for completing and reporting on Friends and family cards. </w:t>
                            </w:r>
                            <w:proofErr w:type="gramStart"/>
                            <w:r w:rsidR="00A31F9B">
                              <w:rPr>
                                <w:rFonts w:ascii="Arial" w:hAnsi="Arial" w:cs="Arial"/>
                                <w:b/>
                                <w:sz w:val="24"/>
                                <w:szCs w:val="24"/>
                              </w:rPr>
                              <w:t>Staff</w:t>
                            </w:r>
                            <w:proofErr w:type="gramEnd"/>
                            <w:r w:rsidR="00A31F9B">
                              <w:rPr>
                                <w:rFonts w:ascii="Arial" w:hAnsi="Arial" w:cs="Arial"/>
                                <w:b/>
                                <w:sz w:val="24"/>
                                <w:szCs w:val="24"/>
                              </w:rPr>
                              <w:t xml:space="preserve"> encourages</w:t>
                            </w:r>
                            <w:r>
                              <w:rPr>
                                <w:rFonts w:ascii="Arial" w:hAnsi="Arial" w:cs="Arial"/>
                                <w:b/>
                                <w:sz w:val="24"/>
                                <w:szCs w:val="24"/>
                              </w:rPr>
                              <w:t xml:space="preserve"> patients to fill them in. The box is on display in both </w:t>
                            </w:r>
                            <w:r w:rsidR="00A31F9B">
                              <w:rPr>
                                <w:rFonts w:ascii="Arial" w:hAnsi="Arial" w:cs="Arial"/>
                                <w:b/>
                                <w:sz w:val="24"/>
                                <w:szCs w:val="24"/>
                              </w:rPr>
                              <w:t>surgeries. There</w:t>
                            </w:r>
                            <w:r w:rsidR="00E01A6E">
                              <w:rPr>
                                <w:rFonts w:ascii="Arial" w:hAnsi="Arial" w:cs="Arial"/>
                                <w:b/>
                                <w:sz w:val="24"/>
                                <w:szCs w:val="24"/>
                              </w:rPr>
                              <w:t xml:space="preserve"> is a link via our website.</w:t>
                            </w:r>
                          </w:p>
                          <w:p w:rsidR="00E01A6E" w:rsidRDefault="00E01A6E">
                            <w:pPr>
                              <w:rPr>
                                <w:rFonts w:ascii="Arial" w:hAnsi="Arial" w:cs="Arial"/>
                                <w:b/>
                                <w:sz w:val="24"/>
                                <w:szCs w:val="24"/>
                              </w:rPr>
                            </w:pPr>
                          </w:p>
                          <w:p w:rsidR="00E01A6E" w:rsidRDefault="00E01A6E">
                            <w:pPr>
                              <w:rPr>
                                <w:rFonts w:ascii="Arial" w:hAnsi="Arial" w:cs="Arial"/>
                                <w:b/>
                                <w:sz w:val="24"/>
                                <w:szCs w:val="24"/>
                              </w:rPr>
                            </w:pPr>
                            <w:proofErr w:type="gramStart"/>
                            <w:r>
                              <w:rPr>
                                <w:rFonts w:ascii="Arial" w:hAnsi="Arial" w:cs="Arial"/>
                                <w:b/>
                                <w:sz w:val="24"/>
                                <w:szCs w:val="24"/>
                              </w:rPr>
                              <w:t>Patient group development-The introduction of a more formal agenda and speakers to come and let the group know about new services.</w:t>
                            </w:r>
                            <w:proofErr w:type="gramEnd"/>
                            <w:r>
                              <w:rPr>
                                <w:rFonts w:ascii="Arial" w:hAnsi="Arial" w:cs="Arial"/>
                                <w:b/>
                                <w:sz w:val="24"/>
                                <w:szCs w:val="24"/>
                              </w:rPr>
                              <w:t xml:space="preserve"> Visit from Medicines Management and Carers connect.</w:t>
                            </w:r>
                          </w:p>
                          <w:p w:rsidR="00E01A6E" w:rsidRDefault="00E01A6E">
                            <w:pPr>
                              <w:rPr>
                                <w:rFonts w:ascii="Arial" w:hAnsi="Arial" w:cs="Arial"/>
                                <w:b/>
                                <w:sz w:val="24"/>
                                <w:szCs w:val="24"/>
                              </w:rPr>
                            </w:pPr>
                          </w:p>
                          <w:p w:rsidR="00E01A6E" w:rsidRPr="008A378E" w:rsidRDefault="00E01A6E">
                            <w:pPr>
                              <w:rPr>
                                <w:rFonts w:ascii="Arial" w:hAnsi="Arial" w:cs="Arial"/>
                                <w:b/>
                                <w:sz w:val="24"/>
                                <w:szCs w:val="24"/>
                              </w:rPr>
                            </w:pPr>
                            <w:r>
                              <w:rPr>
                                <w:rFonts w:ascii="Arial" w:hAnsi="Arial" w:cs="Arial"/>
                                <w:b/>
                                <w:sz w:val="24"/>
                                <w:szCs w:val="24"/>
                              </w:rPr>
                              <w:t xml:space="preserve">Macmillan coffee morning- PPG actively involved in this annual fundraiser which </w:t>
                            </w:r>
                            <w:proofErr w:type="gramStart"/>
                            <w:r>
                              <w:rPr>
                                <w:rFonts w:ascii="Arial" w:hAnsi="Arial" w:cs="Arial"/>
                                <w:b/>
                                <w:sz w:val="24"/>
                                <w:szCs w:val="24"/>
                              </w:rPr>
                              <w:t>raised</w:t>
                            </w:r>
                            <w:proofErr w:type="gramEnd"/>
                            <w:r>
                              <w:rPr>
                                <w:rFonts w:ascii="Arial" w:hAnsi="Arial" w:cs="Arial"/>
                                <w:b/>
                                <w:sz w:val="24"/>
                                <w:szCs w:val="24"/>
                              </w:rPr>
                              <w:t xml:space="preserve"> last year was £525.00. Thank you to all who baked and worked that day to make it a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263561" w:rsidRDefault="008A378E">
                      <w:pPr>
                        <w:rPr>
                          <w:rFonts w:ascii="Arial" w:hAnsi="Arial" w:cs="Arial"/>
                          <w:b/>
                          <w:sz w:val="24"/>
                          <w:szCs w:val="24"/>
                        </w:rPr>
                      </w:pPr>
                      <w:r w:rsidRPr="008A378E">
                        <w:rPr>
                          <w:rFonts w:ascii="Arial" w:hAnsi="Arial" w:cs="Arial"/>
                          <w:b/>
                          <w:sz w:val="24"/>
                          <w:szCs w:val="24"/>
                        </w:rPr>
                        <w:t>Friends and family cards-</w:t>
                      </w:r>
                      <w:r>
                        <w:rPr>
                          <w:rFonts w:ascii="Arial" w:hAnsi="Arial" w:cs="Arial"/>
                          <w:b/>
                          <w:sz w:val="24"/>
                          <w:szCs w:val="24"/>
                        </w:rPr>
                        <w:t xml:space="preserve"> The practice now has a process for completing and reporting on Friends and family cards. </w:t>
                      </w:r>
                      <w:proofErr w:type="gramStart"/>
                      <w:r w:rsidR="00A31F9B">
                        <w:rPr>
                          <w:rFonts w:ascii="Arial" w:hAnsi="Arial" w:cs="Arial"/>
                          <w:b/>
                          <w:sz w:val="24"/>
                          <w:szCs w:val="24"/>
                        </w:rPr>
                        <w:t>Staff</w:t>
                      </w:r>
                      <w:proofErr w:type="gramEnd"/>
                      <w:r w:rsidR="00A31F9B">
                        <w:rPr>
                          <w:rFonts w:ascii="Arial" w:hAnsi="Arial" w:cs="Arial"/>
                          <w:b/>
                          <w:sz w:val="24"/>
                          <w:szCs w:val="24"/>
                        </w:rPr>
                        <w:t xml:space="preserve"> encourages</w:t>
                      </w:r>
                      <w:r>
                        <w:rPr>
                          <w:rFonts w:ascii="Arial" w:hAnsi="Arial" w:cs="Arial"/>
                          <w:b/>
                          <w:sz w:val="24"/>
                          <w:szCs w:val="24"/>
                        </w:rPr>
                        <w:t xml:space="preserve"> patients to fill them in. The box is on display in both </w:t>
                      </w:r>
                      <w:r w:rsidR="00A31F9B">
                        <w:rPr>
                          <w:rFonts w:ascii="Arial" w:hAnsi="Arial" w:cs="Arial"/>
                          <w:b/>
                          <w:sz w:val="24"/>
                          <w:szCs w:val="24"/>
                        </w:rPr>
                        <w:t>surgeries. There</w:t>
                      </w:r>
                      <w:r w:rsidR="00E01A6E">
                        <w:rPr>
                          <w:rFonts w:ascii="Arial" w:hAnsi="Arial" w:cs="Arial"/>
                          <w:b/>
                          <w:sz w:val="24"/>
                          <w:szCs w:val="24"/>
                        </w:rPr>
                        <w:t xml:space="preserve"> is a link via our website.</w:t>
                      </w:r>
                    </w:p>
                    <w:p w:rsidR="00E01A6E" w:rsidRDefault="00E01A6E">
                      <w:pPr>
                        <w:rPr>
                          <w:rFonts w:ascii="Arial" w:hAnsi="Arial" w:cs="Arial"/>
                          <w:b/>
                          <w:sz w:val="24"/>
                          <w:szCs w:val="24"/>
                        </w:rPr>
                      </w:pPr>
                    </w:p>
                    <w:p w:rsidR="00E01A6E" w:rsidRDefault="00E01A6E">
                      <w:pPr>
                        <w:rPr>
                          <w:rFonts w:ascii="Arial" w:hAnsi="Arial" w:cs="Arial"/>
                          <w:b/>
                          <w:sz w:val="24"/>
                          <w:szCs w:val="24"/>
                        </w:rPr>
                      </w:pPr>
                      <w:proofErr w:type="gramStart"/>
                      <w:r>
                        <w:rPr>
                          <w:rFonts w:ascii="Arial" w:hAnsi="Arial" w:cs="Arial"/>
                          <w:b/>
                          <w:sz w:val="24"/>
                          <w:szCs w:val="24"/>
                        </w:rPr>
                        <w:t>Patient group development-The introduction of a more formal agend</w:t>
                      </w:r>
                      <w:bookmarkStart w:id="1" w:name="_GoBack"/>
                      <w:bookmarkEnd w:id="1"/>
                      <w:r>
                        <w:rPr>
                          <w:rFonts w:ascii="Arial" w:hAnsi="Arial" w:cs="Arial"/>
                          <w:b/>
                          <w:sz w:val="24"/>
                          <w:szCs w:val="24"/>
                        </w:rPr>
                        <w:t>a and speakers to come and let the group know about new services.</w:t>
                      </w:r>
                      <w:proofErr w:type="gramEnd"/>
                      <w:r>
                        <w:rPr>
                          <w:rFonts w:ascii="Arial" w:hAnsi="Arial" w:cs="Arial"/>
                          <w:b/>
                          <w:sz w:val="24"/>
                          <w:szCs w:val="24"/>
                        </w:rPr>
                        <w:t xml:space="preserve"> Visit from Medicines Management and Carers connect.</w:t>
                      </w:r>
                    </w:p>
                    <w:p w:rsidR="00E01A6E" w:rsidRDefault="00E01A6E">
                      <w:pPr>
                        <w:rPr>
                          <w:rFonts w:ascii="Arial" w:hAnsi="Arial" w:cs="Arial"/>
                          <w:b/>
                          <w:sz w:val="24"/>
                          <w:szCs w:val="24"/>
                        </w:rPr>
                      </w:pPr>
                    </w:p>
                    <w:p w:rsidR="00E01A6E" w:rsidRPr="008A378E" w:rsidRDefault="00E01A6E">
                      <w:pPr>
                        <w:rPr>
                          <w:rFonts w:ascii="Arial" w:hAnsi="Arial" w:cs="Arial"/>
                          <w:b/>
                          <w:sz w:val="24"/>
                          <w:szCs w:val="24"/>
                        </w:rPr>
                      </w:pPr>
                      <w:r>
                        <w:rPr>
                          <w:rFonts w:ascii="Arial" w:hAnsi="Arial" w:cs="Arial"/>
                          <w:b/>
                          <w:sz w:val="24"/>
                          <w:szCs w:val="24"/>
                        </w:rPr>
                        <w:t xml:space="preserve">Macmillan coffee morning- PPG actively involved in this annual fundraiser which </w:t>
                      </w:r>
                      <w:proofErr w:type="gramStart"/>
                      <w:r>
                        <w:rPr>
                          <w:rFonts w:ascii="Arial" w:hAnsi="Arial" w:cs="Arial"/>
                          <w:b/>
                          <w:sz w:val="24"/>
                          <w:szCs w:val="24"/>
                        </w:rPr>
                        <w:t>raised</w:t>
                      </w:r>
                      <w:proofErr w:type="gramEnd"/>
                      <w:r>
                        <w:rPr>
                          <w:rFonts w:ascii="Arial" w:hAnsi="Arial" w:cs="Arial"/>
                          <w:b/>
                          <w:sz w:val="24"/>
                          <w:szCs w:val="24"/>
                        </w:rPr>
                        <w:t xml:space="preserve"> last year was £525.00. Thank you to all who baked and worked that day to make it a success</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47766D" w:rsidP="00A243E1">
            <w:pPr>
              <w:pStyle w:val="Default"/>
              <w:tabs>
                <w:tab w:val="left" w:pos="142"/>
              </w:tabs>
              <w:rPr>
                <w:rFonts w:ascii="Arial" w:hAnsi="Arial" w:cs="Arial"/>
                <w:sz w:val="24"/>
              </w:rPr>
            </w:pPr>
            <w:r>
              <w:rPr>
                <w:rFonts w:ascii="Arial" w:hAnsi="Arial" w:cs="Arial"/>
                <w:sz w:val="24"/>
              </w:rPr>
              <w:t xml:space="preserve">Report signed off by PPG: </w:t>
            </w:r>
            <w:r w:rsidR="00EC45D9">
              <w:rPr>
                <w:rFonts w:ascii="Arial" w:hAnsi="Arial" w:cs="Arial"/>
                <w:sz w:val="24"/>
              </w:rPr>
              <w:t>this report has been emailed out to our group awaiting official sign off</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CB1C31" w:rsidRPr="00CB1C31">
              <w:rPr>
                <w:rFonts w:ascii="Arial" w:hAnsi="Arial" w:cs="Arial"/>
                <w:b/>
                <w:color w:val="auto"/>
                <w:sz w:val="24"/>
              </w:rPr>
              <w:t>31/3/2016</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47766D"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A31F9B" w:rsidRDefault="0047766D" w:rsidP="00A243E1">
            <w:pPr>
              <w:pStyle w:val="Default"/>
              <w:tabs>
                <w:tab w:val="left" w:pos="142"/>
              </w:tabs>
              <w:rPr>
                <w:rFonts w:ascii="Arial" w:hAnsi="Arial" w:cs="Arial"/>
                <w:b/>
                <w:color w:val="auto"/>
                <w:sz w:val="24"/>
              </w:rPr>
            </w:pPr>
            <w:r w:rsidRPr="00A31F9B">
              <w:rPr>
                <w:rFonts w:ascii="Arial" w:hAnsi="Arial" w:cs="Arial"/>
                <w:b/>
                <w:color w:val="auto"/>
                <w:sz w:val="24"/>
              </w:rPr>
              <w:t>The practice has engaged by face to face quarterly meetings and by email.</w:t>
            </w:r>
          </w:p>
          <w:p w:rsidR="00A75AE8" w:rsidRPr="002649FE" w:rsidRDefault="00A75AE8" w:rsidP="00A243E1">
            <w:pPr>
              <w:pStyle w:val="Default"/>
              <w:tabs>
                <w:tab w:val="left" w:pos="142"/>
              </w:tabs>
              <w:rPr>
                <w:rFonts w:ascii="Arial" w:hAnsi="Arial" w:cs="Arial"/>
                <w:sz w:val="24"/>
              </w:rPr>
            </w:pPr>
          </w:p>
          <w:p w:rsidR="0047766D"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47766D">
              <w:rPr>
                <w:rFonts w:ascii="Arial" w:hAnsi="Arial" w:cs="Arial"/>
                <w:sz w:val="24"/>
              </w:rPr>
              <w:t xml:space="preserve"> </w:t>
            </w:r>
          </w:p>
          <w:p w:rsidR="00A75AE8" w:rsidRPr="00A31F9B" w:rsidRDefault="0047766D" w:rsidP="00A243E1">
            <w:pPr>
              <w:pStyle w:val="Default"/>
              <w:tabs>
                <w:tab w:val="left" w:pos="142"/>
              </w:tabs>
              <w:rPr>
                <w:rFonts w:ascii="Arial" w:hAnsi="Arial" w:cs="Arial"/>
                <w:b/>
                <w:color w:val="auto"/>
                <w:sz w:val="24"/>
              </w:rPr>
            </w:pPr>
            <w:r w:rsidRPr="00A31F9B">
              <w:rPr>
                <w:rFonts w:ascii="Arial" w:hAnsi="Arial" w:cs="Arial"/>
                <w:b/>
                <w:color w:val="auto"/>
                <w:sz w:val="24"/>
              </w:rPr>
              <w:t>Efforts have been made by the practice to make the group as inclusive as possible as mentioned in the report above</w:t>
            </w:r>
          </w:p>
          <w:p w:rsidR="0047766D" w:rsidRPr="002649FE" w:rsidRDefault="0047766D" w:rsidP="00A243E1">
            <w:pPr>
              <w:pStyle w:val="Default"/>
              <w:tabs>
                <w:tab w:val="left" w:pos="142"/>
              </w:tabs>
              <w:rPr>
                <w:rFonts w:ascii="Arial" w:hAnsi="Arial" w:cs="Arial"/>
                <w:sz w:val="24"/>
              </w:rPr>
            </w:pPr>
          </w:p>
          <w:p w:rsidR="0047766D"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47766D">
              <w:rPr>
                <w:rFonts w:ascii="Arial" w:hAnsi="Arial" w:cs="Arial"/>
                <w:sz w:val="24"/>
              </w:rPr>
              <w:t xml:space="preserve"> </w:t>
            </w:r>
          </w:p>
          <w:p w:rsidR="0047766D" w:rsidRDefault="00A31F9B" w:rsidP="00A243E1">
            <w:pPr>
              <w:pStyle w:val="Default"/>
              <w:tabs>
                <w:tab w:val="left" w:pos="142"/>
              </w:tabs>
              <w:rPr>
                <w:rFonts w:ascii="Arial" w:hAnsi="Arial" w:cs="Arial"/>
                <w:b/>
                <w:sz w:val="24"/>
              </w:rPr>
            </w:pPr>
            <w:r>
              <w:rPr>
                <w:rFonts w:ascii="Arial" w:hAnsi="Arial" w:cs="Arial"/>
                <w:b/>
                <w:sz w:val="24"/>
              </w:rPr>
              <w:t>Yes</w:t>
            </w:r>
          </w:p>
          <w:p w:rsidR="00A31F9B" w:rsidRPr="00A31F9B" w:rsidRDefault="00A31F9B" w:rsidP="00A243E1">
            <w:pPr>
              <w:pStyle w:val="Default"/>
              <w:tabs>
                <w:tab w:val="left" w:pos="142"/>
              </w:tabs>
              <w:rPr>
                <w:rFonts w:ascii="Arial" w:hAnsi="Arial" w:cs="Arial"/>
                <w:b/>
                <w:sz w:val="24"/>
              </w:rPr>
            </w:pPr>
          </w:p>
          <w:p w:rsidR="0047766D"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Pr="00A31F9B" w:rsidRDefault="00A31F9B" w:rsidP="00A243E1">
            <w:pPr>
              <w:pStyle w:val="Default"/>
              <w:tabs>
                <w:tab w:val="left" w:pos="142"/>
              </w:tabs>
              <w:rPr>
                <w:rFonts w:ascii="Arial" w:hAnsi="Arial" w:cs="Arial"/>
                <w:b/>
                <w:color w:val="auto"/>
                <w:sz w:val="24"/>
              </w:rPr>
            </w:pPr>
            <w:r>
              <w:rPr>
                <w:rFonts w:ascii="Arial" w:hAnsi="Arial" w:cs="Arial"/>
                <w:b/>
                <w:color w:val="auto"/>
                <w:sz w:val="24"/>
              </w:rPr>
              <w:t>NO- due to practice manager sickness the action plan has not bee</w:t>
            </w:r>
            <w:r w:rsidR="00EC45D9">
              <w:rPr>
                <w:rFonts w:ascii="Arial" w:hAnsi="Arial" w:cs="Arial"/>
                <w:b/>
                <w:color w:val="auto"/>
                <w:sz w:val="24"/>
              </w:rPr>
              <w:t>n signed off but has been emailed to PPG</w:t>
            </w:r>
            <w:bookmarkStart w:id="0" w:name="_GoBack"/>
            <w:bookmarkEnd w:id="0"/>
          </w:p>
          <w:p w:rsidR="0047766D" w:rsidRPr="002649FE" w:rsidRDefault="0047766D" w:rsidP="00A243E1">
            <w:pPr>
              <w:pStyle w:val="Default"/>
              <w:tabs>
                <w:tab w:val="left" w:pos="142"/>
              </w:tabs>
              <w:rPr>
                <w:rFonts w:ascii="Arial" w:hAnsi="Arial" w:cs="Arial"/>
                <w:sz w:val="24"/>
              </w:rPr>
            </w:pPr>
          </w:p>
          <w:p w:rsidR="0047766D"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47766D" w:rsidRPr="00A31F9B" w:rsidRDefault="00A31F9B" w:rsidP="00A243E1">
            <w:pPr>
              <w:pStyle w:val="Default"/>
              <w:tabs>
                <w:tab w:val="left" w:pos="142"/>
              </w:tabs>
              <w:rPr>
                <w:rFonts w:ascii="Arial" w:hAnsi="Arial" w:cs="Arial"/>
                <w:b/>
                <w:color w:val="auto"/>
                <w:sz w:val="24"/>
              </w:rPr>
            </w:pPr>
            <w:r w:rsidRPr="00A31F9B">
              <w:rPr>
                <w:rFonts w:ascii="Arial" w:hAnsi="Arial" w:cs="Arial"/>
                <w:b/>
                <w:color w:val="auto"/>
                <w:sz w:val="24"/>
              </w:rPr>
              <w:t>Yes</w:t>
            </w:r>
          </w:p>
          <w:p w:rsidR="00A75AE8"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47766D" w:rsidRPr="00CB1C31" w:rsidRDefault="006400C0" w:rsidP="00A243E1">
            <w:pPr>
              <w:pStyle w:val="Default"/>
              <w:tabs>
                <w:tab w:val="left" w:pos="142"/>
              </w:tabs>
              <w:rPr>
                <w:rFonts w:ascii="Arial" w:hAnsi="Arial" w:cs="Arial"/>
                <w:b/>
                <w:color w:val="000000" w:themeColor="text1"/>
                <w:sz w:val="24"/>
              </w:rPr>
            </w:pPr>
            <w:r w:rsidRPr="00CB1C31">
              <w:rPr>
                <w:rFonts w:ascii="Arial" w:hAnsi="Arial" w:cs="Arial"/>
                <w:b/>
                <w:color w:val="000000" w:themeColor="text1"/>
                <w:sz w:val="24"/>
              </w:rPr>
              <w:t>The practice is</w:t>
            </w:r>
            <w:r w:rsidR="0047766D" w:rsidRPr="00CB1C31">
              <w:rPr>
                <w:rFonts w:ascii="Arial" w:hAnsi="Arial" w:cs="Arial"/>
                <w:b/>
                <w:color w:val="000000" w:themeColor="text1"/>
                <w:sz w:val="24"/>
              </w:rPr>
              <w:t xml:space="preserve"> fully supportive of our g</w:t>
            </w:r>
            <w:r w:rsidR="00C612EB" w:rsidRPr="00CB1C31">
              <w:rPr>
                <w:rFonts w:ascii="Arial" w:hAnsi="Arial" w:cs="Arial"/>
                <w:b/>
                <w:color w:val="000000" w:themeColor="text1"/>
                <w:sz w:val="24"/>
              </w:rPr>
              <w:t>roup</w:t>
            </w:r>
            <w:r w:rsidR="00CB1C31" w:rsidRPr="00CB1C31">
              <w:rPr>
                <w:rFonts w:ascii="Arial" w:hAnsi="Arial" w:cs="Arial"/>
                <w:b/>
                <w:color w:val="000000" w:themeColor="text1"/>
                <w:sz w:val="24"/>
              </w:rPr>
              <w:t xml:space="preserve"> which has run for over 8</w:t>
            </w:r>
            <w:r w:rsidR="00A31F9B" w:rsidRPr="00CB1C31">
              <w:rPr>
                <w:rFonts w:ascii="Arial" w:hAnsi="Arial" w:cs="Arial"/>
                <w:b/>
                <w:color w:val="000000" w:themeColor="text1"/>
                <w:sz w:val="24"/>
              </w:rPr>
              <w:t xml:space="preserve"> years</w:t>
            </w:r>
            <w:r w:rsidR="00C612EB" w:rsidRPr="00CB1C31">
              <w:rPr>
                <w:rFonts w:ascii="Arial" w:hAnsi="Arial" w:cs="Arial"/>
                <w:b/>
                <w:color w:val="000000" w:themeColor="text1"/>
                <w:sz w:val="24"/>
              </w:rPr>
              <w:t xml:space="preserve">. We value their suggestion as they value ours and have good </w:t>
            </w:r>
            <w:r w:rsidR="00CB1C31" w:rsidRPr="00CB1C31">
              <w:rPr>
                <w:rFonts w:ascii="Arial" w:hAnsi="Arial" w:cs="Arial"/>
                <w:b/>
                <w:color w:val="000000" w:themeColor="text1"/>
                <w:sz w:val="24"/>
              </w:rPr>
              <w:t>engagement with</w:t>
            </w:r>
            <w:r w:rsidR="00C612EB" w:rsidRPr="00CB1C31">
              <w:rPr>
                <w:rFonts w:ascii="Arial" w:hAnsi="Arial" w:cs="Arial"/>
                <w:b/>
                <w:color w:val="000000" w:themeColor="text1"/>
                <w:sz w:val="24"/>
              </w:rPr>
              <w:t xml:space="preserve"> th</w:t>
            </w:r>
            <w:r w:rsidR="00CB1C31">
              <w:rPr>
                <w:rFonts w:ascii="Arial" w:hAnsi="Arial" w:cs="Arial"/>
                <w:b/>
                <w:color w:val="000000" w:themeColor="text1"/>
                <w:sz w:val="24"/>
              </w:rPr>
              <w:t>e members which we hope will continue in the future</w:t>
            </w:r>
          </w:p>
          <w:p w:rsidR="00A75AE8" w:rsidRPr="0047766D" w:rsidRDefault="00A75AE8" w:rsidP="00A243E1">
            <w:pPr>
              <w:pStyle w:val="Default"/>
              <w:tabs>
                <w:tab w:val="left" w:pos="142"/>
              </w:tabs>
              <w:rPr>
                <w:rFonts w:ascii="Arial" w:hAnsi="Arial" w:cs="Arial"/>
                <w:b/>
                <w:color w:val="5B9BD5" w:themeColor="accent1"/>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2D72AE"/>
    <w:multiLevelType w:val="hybridMultilevel"/>
    <w:tmpl w:val="5C4A0C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147B6"/>
    <w:rsid w:val="00046A7C"/>
    <w:rsid w:val="000572EF"/>
    <w:rsid w:val="00074041"/>
    <w:rsid w:val="000B0EBA"/>
    <w:rsid w:val="000C6426"/>
    <w:rsid w:val="000E00BC"/>
    <w:rsid w:val="001D6054"/>
    <w:rsid w:val="001F75E4"/>
    <w:rsid w:val="00263561"/>
    <w:rsid w:val="002649FE"/>
    <w:rsid w:val="002A2318"/>
    <w:rsid w:val="00382F56"/>
    <w:rsid w:val="003E33D7"/>
    <w:rsid w:val="00416683"/>
    <w:rsid w:val="0047766D"/>
    <w:rsid w:val="004A7F7F"/>
    <w:rsid w:val="004D1973"/>
    <w:rsid w:val="0062527A"/>
    <w:rsid w:val="006400C0"/>
    <w:rsid w:val="006A422B"/>
    <w:rsid w:val="006C25C1"/>
    <w:rsid w:val="007E7D2C"/>
    <w:rsid w:val="008122CF"/>
    <w:rsid w:val="0086571C"/>
    <w:rsid w:val="00866737"/>
    <w:rsid w:val="008A378E"/>
    <w:rsid w:val="008C1B63"/>
    <w:rsid w:val="008C4AC4"/>
    <w:rsid w:val="008F1C98"/>
    <w:rsid w:val="00902C10"/>
    <w:rsid w:val="009852C1"/>
    <w:rsid w:val="009A246B"/>
    <w:rsid w:val="009A6E49"/>
    <w:rsid w:val="009F5968"/>
    <w:rsid w:val="00A31F9B"/>
    <w:rsid w:val="00A64080"/>
    <w:rsid w:val="00A75AE8"/>
    <w:rsid w:val="00A8699B"/>
    <w:rsid w:val="00B161FE"/>
    <w:rsid w:val="00B4400A"/>
    <w:rsid w:val="00B53053"/>
    <w:rsid w:val="00C2729F"/>
    <w:rsid w:val="00C37628"/>
    <w:rsid w:val="00C612EB"/>
    <w:rsid w:val="00CB1C31"/>
    <w:rsid w:val="00D54FC9"/>
    <w:rsid w:val="00D65FE5"/>
    <w:rsid w:val="00E01A6E"/>
    <w:rsid w:val="00E01FF4"/>
    <w:rsid w:val="00E046DF"/>
    <w:rsid w:val="00E77628"/>
    <w:rsid w:val="00EC45D9"/>
    <w:rsid w:val="00ED36BD"/>
    <w:rsid w:val="00F03947"/>
    <w:rsid w:val="00F3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Janey Hellings</cp:lastModifiedBy>
  <cp:revision>8</cp:revision>
  <dcterms:created xsi:type="dcterms:W3CDTF">2016-03-31T09:01:00Z</dcterms:created>
  <dcterms:modified xsi:type="dcterms:W3CDTF">2016-03-31T12:41:00Z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